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D7410" w:rsidRDefault="008D7410" w:rsidP="008D7410">
      <w:pPr>
        <w:pStyle w:val="Header"/>
        <w:jc w:val="right"/>
        <w:rPr>
          <w:color w:val="808080"/>
          <w:sz w:val="20"/>
          <w:szCs w:val="20"/>
        </w:rPr>
      </w:pPr>
      <w:r>
        <w:rPr>
          <w:noProof/>
          <w:lang w:eastAsia="en-US"/>
        </w:rPr>
        <w:drawing>
          <wp:anchor distT="0" distB="0" distL="114300" distR="114300" simplePos="0" relativeHeight="251661312" behindDoc="0" locked="0" layoutInCell="1" allowOverlap="1">
            <wp:simplePos x="0" y="0"/>
            <wp:positionH relativeFrom="column">
              <wp:posOffset>-66675</wp:posOffset>
            </wp:positionH>
            <wp:positionV relativeFrom="paragraph">
              <wp:posOffset>54610</wp:posOffset>
            </wp:positionV>
            <wp:extent cx="3714750" cy="1009650"/>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714750" cy="1009650"/>
                    </a:xfrm>
                    <a:prstGeom prst="rect">
                      <a:avLst/>
                    </a:prstGeom>
                    <a:noFill/>
                    <a:ln w="9525">
                      <a:noFill/>
                      <a:miter lim="800000"/>
                      <a:headEnd/>
                      <a:tailEnd/>
                    </a:ln>
                  </pic:spPr>
                </pic:pic>
              </a:graphicData>
            </a:graphic>
          </wp:anchor>
        </w:drawing>
      </w:r>
    </w:p>
    <w:p w:rsidR="008D7410" w:rsidRPr="004D7FE4" w:rsidRDefault="008D7410" w:rsidP="008D7410">
      <w:pPr>
        <w:pStyle w:val="Header"/>
        <w:jc w:val="right"/>
        <w:rPr>
          <w:color w:val="808080"/>
          <w:sz w:val="20"/>
          <w:szCs w:val="20"/>
        </w:rPr>
      </w:pPr>
      <w:r w:rsidRPr="004D7FE4">
        <w:rPr>
          <w:color w:val="808080"/>
          <w:sz w:val="20"/>
          <w:szCs w:val="20"/>
        </w:rPr>
        <w:t>554 Old Spanish Trail</w:t>
      </w:r>
    </w:p>
    <w:p w:rsidR="008D7410" w:rsidRPr="004D7FE4" w:rsidRDefault="008D7410" w:rsidP="008D7410">
      <w:pPr>
        <w:pStyle w:val="Header"/>
        <w:jc w:val="right"/>
        <w:rPr>
          <w:color w:val="808080"/>
          <w:sz w:val="20"/>
          <w:szCs w:val="20"/>
        </w:rPr>
      </w:pPr>
      <w:r w:rsidRPr="004D7FE4">
        <w:rPr>
          <w:color w:val="808080"/>
          <w:sz w:val="20"/>
          <w:szCs w:val="20"/>
        </w:rPr>
        <w:t>Slidell, LA 70458</w:t>
      </w:r>
    </w:p>
    <w:p w:rsidR="008D7410" w:rsidRPr="004D7FE4" w:rsidRDefault="008D7410" w:rsidP="008D7410">
      <w:pPr>
        <w:pStyle w:val="Header"/>
        <w:jc w:val="right"/>
        <w:rPr>
          <w:color w:val="808080"/>
          <w:sz w:val="20"/>
          <w:szCs w:val="20"/>
        </w:rPr>
      </w:pPr>
      <w:r w:rsidRPr="004D7FE4">
        <w:rPr>
          <w:color w:val="808080"/>
          <w:sz w:val="20"/>
          <w:szCs w:val="20"/>
        </w:rPr>
        <w:t>Phone: 985-649-5832</w:t>
      </w:r>
    </w:p>
    <w:p w:rsidR="008D7410" w:rsidRPr="004D7FE4" w:rsidRDefault="008D7410" w:rsidP="008D7410">
      <w:pPr>
        <w:pStyle w:val="Header"/>
        <w:jc w:val="right"/>
        <w:rPr>
          <w:color w:val="808080"/>
          <w:sz w:val="20"/>
          <w:szCs w:val="20"/>
        </w:rPr>
      </w:pPr>
      <w:r w:rsidRPr="004D7FE4">
        <w:rPr>
          <w:color w:val="808080"/>
          <w:sz w:val="20"/>
          <w:szCs w:val="20"/>
        </w:rPr>
        <w:t>Fax: 985-641-5950</w:t>
      </w:r>
    </w:p>
    <w:p w:rsidR="008D7410" w:rsidRPr="004D7FE4" w:rsidRDefault="008D7410" w:rsidP="008D7410">
      <w:pPr>
        <w:pStyle w:val="Header"/>
        <w:jc w:val="right"/>
        <w:rPr>
          <w:color w:val="808080"/>
          <w:sz w:val="20"/>
          <w:szCs w:val="20"/>
        </w:rPr>
      </w:pPr>
      <w:r w:rsidRPr="004D7FE4">
        <w:rPr>
          <w:color w:val="808080"/>
          <w:sz w:val="20"/>
          <w:szCs w:val="20"/>
        </w:rPr>
        <w:t>dammonengineering.com</w:t>
      </w:r>
    </w:p>
    <w:p w:rsidR="008D7410" w:rsidRPr="004D7FE4" w:rsidRDefault="008D7410" w:rsidP="008D7410">
      <w:pPr>
        <w:pStyle w:val="Header"/>
        <w:jc w:val="right"/>
        <w:rPr>
          <w:color w:val="808080"/>
          <w:sz w:val="20"/>
          <w:szCs w:val="20"/>
        </w:rPr>
      </w:pPr>
      <w:r>
        <w:rPr>
          <w:color w:val="808080"/>
          <w:sz w:val="20"/>
          <w:szCs w:val="20"/>
        </w:rPr>
        <w:t>info@dammonengineering.com</w:t>
      </w:r>
    </w:p>
    <w:p w:rsidR="008D7410" w:rsidRPr="00183978" w:rsidRDefault="008D7410" w:rsidP="008D7410">
      <w:pPr>
        <w:ind w:left="720"/>
        <w:rPr>
          <w:rFonts w:ascii="Tahoma" w:hAnsi="Tahoma"/>
          <w:sz w:val="6"/>
          <w:szCs w:val="6"/>
        </w:rPr>
      </w:pPr>
    </w:p>
    <w:p w:rsidR="008D7410" w:rsidRDefault="009B79CF" w:rsidP="008D7410">
      <w:pPr>
        <w:ind w:left="720"/>
        <w:rPr>
          <w:rFonts w:ascii="Tahoma" w:hAnsi="Tahoma"/>
          <w:sz w:val="28"/>
          <w:szCs w:val="28"/>
        </w:rPr>
      </w:pPr>
      <w:r>
        <w:rPr>
          <w:rFonts w:ascii="Tahoma" w:hAnsi="Tahoma"/>
          <w:noProof/>
          <w:sz w:val="28"/>
          <w:szCs w:val="28"/>
          <w:lang w:eastAsia="en-US"/>
        </w:rPr>
        <w:pict>
          <v:shapetype id="_x0000_t32" coordsize="21600,21600" o:spt="32" o:oned="t" path="m,l21600,21600e" filled="f">
            <v:path arrowok="t" fillok="f" o:connecttype="none"/>
            <o:lock v:ext="edit" shapetype="t"/>
          </v:shapetype>
          <v:shape id="_x0000_s1030" type="#_x0000_t32" style="position:absolute;left:0;text-align:left;margin-left:-5.25pt;margin-top:1.5pt;width:557.25pt;height:0;z-index:251660288" o:connectortype="straight" strokeweight="3pt">
            <v:shadow on="t"/>
          </v:shape>
        </w:pict>
      </w:r>
    </w:p>
    <w:p w:rsidR="004A54D0" w:rsidRDefault="004A54D0" w:rsidP="008D7410">
      <w:pPr>
        <w:pStyle w:val="Title"/>
        <w:ind w:left="270"/>
      </w:pPr>
    </w:p>
    <w:p w:rsidR="00B0678D" w:rsidRPr="00BE3CA4" w:rsidRDefault="008D7410">
      <w:pPr>
        <w:pStyle w:val="Title"/>
      </w:pPr>
      <w:r>
        <w:t>S</w:t>
      </w:r>
      <w:r w:rsidR="00B0678D" w:rsidRPr="00BE3CA4">
        <w:t>tructural Inspection</w:t>
      </w:r>
    </w:p>
    <w:p w:rsidR="004A54D0" w:rsidRDefault="004A54D0">
      <w:pPr>
        <w:ind w:left="720"/>
        <w:rPr>
          <w:sz w:val="22"/>
          <w:szCs w:val="22"/>
        </w:rPr>
      </w:pPr>
    </w:p>
    <w:p w:rsidR="004A54D0" w:rsidRDefault="004A54D0">
      <w:pPr>
        <w:ind w:left="720"/>
        <w:rPr>
          <w:sz w:val="22"/>
          <w:szCs w:val="22"/>
        </w:rPr>
      </w:pPr>
    </w:p>
    <w:p w:rsidR="00B0678D" w:rsidRPr="004A54D0" w:rsidRDefault="000A369E">
      <w:pPr>
        <w:ind w:left="720"/>
      </w:pPr>
      <w:r>
        <w:t>April 15, 2016</w:t>
      </w:r>
    </w:p>
    <w:p w:rsidR="00350690" w:rsidRPr="004A54D0" w:rsidRDefault="00350690">
      <w:pPr>
        <w:ind w:left="720"/>
      </w:pPr>
    </w:p>
    <w:p w:rsidR="00B41536" w:rsidRDefault="00B0678D" w:rsidP="00B41536">
      <w:pPr>
        <w:ind w:left="720"/>
      </w:pPr>
      <w:r w:rsidRPr="004A54D0">
        <w:t xml:space="preserve">For: </w:t>
      </w:r>
      <w:r w:rsidRPr="004A54D0">
        <w:tab/>
      </w:r>
      <w:r w:rsidR="00B41536">
        <w:t>McMath Construction</w:t>
      </w:r>
    </w:p>
    <w:p w:rsidR="00B41536" w:rsidRDefault="00B41536" w:rsidP="00B41536">
      <w:pPr>
        <w:ind w:left="720"/>
      </w:pPr>
      <w:r>
        <w:tab/>
        <w:t xml:space="preserve">1125 N Causeway Blvd </w:t>
      </w:r>
    </w:p>
    <w:p w:rsidR="00475BCE" w:rsidRPr="004A54D0" w:rsidRDefault="00B41536" w:rsidP="00B41536">
      <w:pPr>
        <w:ind w:left="720" w:firstLine="720"/>
      </w:pPr>
      <w:r>
        <w:t>Mandeville, LA 70471</w:t>
      </w:r>
    </w:p>
    <w:p w:rsidR="00475BCE" w:rsidRPr="004A54D0" w:rsidRDefault="00431935" w:rsidP="00475BCE">
      <w:pPr>
        <w:ind w:left="720"/>
      </w:pPr>
      <w:r w:rsidRPr="004A54D0">
        <w:tab/>
      </w:r>
    </w:p>
    <w:p w:rsidR="004A54D0" w:rsidRDefault="00B41536">
      <w:pPr>
        <w:ind w:left="720"/>
      </w:pPr>
      <w:r>
        <w:t>RE:</w:t>
      </w:r>
      <w:r>
        <w:tab/>
        <w:t>1</w:t>
      </w:r>
      <w:r w:rsidRPr="00B41536">
        <w:rPr>
          <w:vertAlign w:val="superscript"/>
        </w:rPr>
        <w:t>st</w:t>
      </w:r>
      <w:r>
        <w:t xml:space="preserve"> NBC Bank</w:t>
      </w:r>
    </w:p>
    <w:p w:rsidR="00B41536" w:rsidRDefault="00B41536">
      <w:pPr>
        <w:ind w:left="720"/>
      </w:pPr>
      <w:r>
        <w:tab/>
        <w:t>2909 Hwy 190</w:t>
      </w:r>
    </w:p>
    <w:p w:rsidR="00B41536" w:rsidRDefault="00B41536">
      <w:pPr>
        <w:ind w:left="720"/>
      </w:pPr>
      <w:r>
        <w:tab/>
        <w:t>Mandeville, LA 70471</w:t>
      </w:r>
    </w:p>
    <w:p w:rsidR="00B41536" w:rsidRPr="004A54D0" w:rsidRDefault="00B41536">
      <w:pPr>
        <w:ind w:left="720"/>
      </w:pPr>
    </w:p>
    <w:p w:rsidR="00B0678D" w:rsidRPr="004A54D0" w:rsidRDefault="00B0678D">
      <w:pPr>
        <w:ind w:left="720"/>
        <w:rPr>
          <w:u w:val="single"/>
        </w:rPr>
      </w:pPr>
      <w:r w:rsidRPr="004A54D0">
        <w:rPr>
          <w:u w:val="single"/>
        </w:rPr>
        <w:t>Construction:</w:t>
      </w:r>
    </w:p>
    <w:p w:rsidR="00B0678D" w:rsidRPr="004A54D0" w:rsidRDefault="00B41536">
      <w:pPr>
        <w:ind w:left="720"/>
      </w:pPr>
      <w:r>
        <w:t>Two</w:t>
      </w:r>
      <w:r w:rsidR="00D67A50" w:rsidRPr="004A54D0">
        <w:t>-</w:t>
      </w:r>
      <w:r w:rsidR="00AE3380" w:rsidRPr="004A54D0">
        <w:t>stor</w:t>
      </w:r>
      <w:r w:rsidR="00D67A50" w:rsidRPr="004A54D0">
        <w:t>y</w:t>
      </w:r>
      <w:r w:rsidR="003414D3" w:rsidRPr="004A54D0">
        <w:t>, wood frame</w:t>
      </w:r>
      <w:r w:rsidR="00061AB4" w:rsidRPr="004A54D0">
        <w:t xml:space="preserve"> </w:t>
      </w:r>
      <w:r>
        <w:t>slab on grade</w:t>
      </w:r>
      <w:r w:rsidR="003414D3" w:rsidRPr="004A54D0">
        <w:t>.</w:t>
      </w:r>
      <w:r w:rsidR="00D432D5">
        <w:t xml:space="preserve"> </w:t>
      </w:r>
    </w:p>
    <w:p w:rsidR="00B0678D" w:rsidRPr="004A54D0" w:rsidRDefault="00B0678D">
      <w:pPr>
        <w:ind w:left="720"/>
      </w:pPr>
    </w:p>
    <w:p w:rsidR="00B0678D" w:rsidRPr="004A54D0" w:rsidRDefault="00B0678D">
      <w:pPr>
        <w:ind w:left="720"/>
        <w:rPr>
          <w:u w:val="single"/>
        </w:rPr>
      </w:pPr>
      <w:r w:rsidRPr="004A54D0">
        <w:rPr>
          <w:u w:val="single"/>
        </w:rPr>
        <w:t>Scope:</w:t>
      </w:r>
    </w:p>
    <w:p w:rsidR="00B0678D" w:rsidRPr="004A54D0" w:rsidRDefault="00B27EF6">
      <w:pPr>
        <w:ind w:left="720"/>
      </w:pPr>
      <w:r>
        <w:t xml:space="preserve">This inspection is limited to a visual inspection of the </w:t>
      </w:r>
      <w:r w:rsidR="005E3FE8">
        <w:t xml:space="preserve">client's </w:t>
      </w:r>
      <w:r>
        <w:t xml:space="preserve">areas of concern </w:t>
      </w:r>
      <w:r w:rsidR="005E3FE8">
        <w:t xml:space="preserve">- </w:t>
      </w:r>
      <w:r>
        <w:t xml:space="preserve">mainly the </w:t>
      </w:r>
      <w:r w:rsidR="00B41536">
        <w:t xml:space="preserve">brick façade at the corners of the </w:t>
      </w:r>
      <w:r w:rsidR="00BE72D4">
        <w:t>building structure</w:t>
      </w:r>
      <w:r w:rsidR="00D432D5">
        <w:t xml:space="preserve">. </w:t>
      </w:r>
      <w:r w:rsidR="00B0678D" w:rsidRPr="004A54D0">
        <w:t xml:space="preserve"> </w:t>
      </w:r>
    </w:p>
    <w:p w:rsidR="002D2192" w:rsidRPr="004A54D0" w:rsidRDefault="002D2192">
      <w:pPr>
        <w:ind w:left="720"/>
      </w:pPr>
    </w:p>
    <w:p w:rsidR="00B0678D" w:rsidRPr="004A54D0" w:rsidRDefault="00B0678D">
      <w:pPr>
        <w:ind w:left="720"/>
      </w:pPr>
      <w:r w:rsidRPr="004A54D0">
        <w:rPr>
          <w:u w:val="single"/>
        </w:rPr>
        <w:t>History</w:t>
      </w:r>
      <w:r w:rsidRPr="004A54D0">
        <w:t>:</w:t>
      </w:r>
    </w:p>
    <w:p w:rsidR="00B0678D" w:rsidRPr="004A54D0" w:rsidRDefault="00B41536" w:rsidP="00061AB4">
      <w:pPr>
        <w:ind w:left="705"/>
      </w:pPr>
      <w:r>
        <w:t>Dustin Brown with McMath Construction</w:t>
      </w:r>
      <w:r w:rsidR="00F02700" w:rsidRPr="004A54D0">
        <w:t xml:space="preserve"> </w:t>
      </w:r>
      <w:r w:rsidR="00B0678D" w:rsidRPr="004A54D0">
        <w:t>contacted Dammon Engineering to request a st</w:t>
      </w:r>
      <w:r w:rsidR="00491AE6" w:rsidRPr="004A54D0">
        <w:t xml:space="preserve">ructural inspection </w:t>
      </w:r>
      <w:r w:rsidR="00751BBE" w:rsidRPr="004A54D0">
        <w:t xml:space="preserve">of the </w:t>
      </w:r>
      <w:r w:rsidR="008F7111">
        <w:t xml:space="preserve">brick parapet wing wall </w:t>
      </w:r>
      <w:r w:rsidR="008B7652" w:rsidRPr="004A54D0">
        <w:t xml:space="preserve">after </w:t>
      </w:r>
      <w:r>
        <w:t xml:space="preserve">noticing a separation in the brick </w:t>
      </w:r>
      <w:r w:rsidR="00BE72D4">
        <w:t xml:space="preserve">parapet wing wall on the North and </w:t>
      </w:r>
      <w:proofErr w:type="spellStart"/>
      <w:r w:rsidR="00BE72D4">
        <w:t>NorthEast</w:t>
      </w:r>
      <w:proofErr w:type="spellEnd"/>
      <w:r w:rsidR="00BE72D4">
        <w:t xml:space="preserve"> corners of the structure</w:t>
      </w:r>
      <w:r w:rsidR="00D432D5">
        <w:t>.</w:t>
      </w:r>
      <w:r w:rsidR="00B27EF6">
        <w:t xml:space="preserve"> </w:t>
      </w:r>
      <w:r w:rsidR="008F7111">
        <w:t xml:space="preserve">These northerly corners form the inside edges of driveway drive lanes. </w:t>
      </w:r>
    </w:p>
    <w:p w:rsidR="00B0678D" w:rsidRPr="004A54D0" w:rsidRDefault="00B0678D">
      <w:pPr>
        <w:ind w:left="720"/>
      </w:pPr>
    </w:p>
    <w:p w:rsidR="00B0678D" w:rsidRPr="004A54D0" w:rsidRDefault="00B0678D">
      <w:pPr>
        <w:ind w:left="720"/>
        <w:rPr>
          <w:u w:val="single"/>
        </w:rPr>
      </w:pPr>
      <w:r w:rsidRPr="004A54D0">
        <w:rPr>
          <w:u w:val="single"/>
        </w:rPr>
        <w:t>Findings:</w:t>
      </w:r>
    </w:p>
    <w:p w:rsidR="008D7410" w:rsidRDefault="00BE72D4" w:rsidP="00C959C0">
      <w:pPr>
        <w:ind w:left="720"/>
      </w:pPr>
      <w:r>
        <w:t>The brick parapet and its wing walls at the corners of building are not a structural component of the main structure.  The northern parapet wing walls have separated at the connection between them and the brick façade wall.  This separation is more apparent to the wing wall in the most northern section of the building.</w:t>
      </w:r>
      <w:r w:rsidR="009E28A2">
        <w:t xml:space="preserve">  </w:t>
      </w:r>
      <w:r>
        <w:t xml:space="preserve">After </w:t>
      </w:r>
      <w:r w:rsidR="008F7111">
        <w:t>one</w:t>
      </w:r>
      <w:r>
        <w:t xml:space="preserve"> brick was removed from the wing wall a visual inspection revealed that this wing wall was constructed with a hollow core</w:t>
      </w:r>
      <w:r w:rsidR="008F7111">
        <w:t xml:space="preserve"> and no support to prevent the movement that is currently observed</w:t>
      </w:r>
      <w:r>
        <w:t>.</w:t>
      </w:r>
      <w:r w:rsidR="009E28A2">
        <w:t xml:space="preserve"> </w:t>
      </w:r>
      <w:r w:rsidR="00F650DD">
        <w:t xml:space="preserve"> The parapet wall which appeared to be constructed of only brick and mortar does not have a water-proof cap at the top.</w:t>
      </w:r>
    </w:p>
    <w:p w:rsidR="008D7410" w:rsidRPr="004A54D0" w:rsidRDefault="008D7410" w:rsidP="00C959C0">
      <w:pPr>
        <w:ind w:left="720"/>
      </w:pPr>
    </w:p>
    <w:p w:rsidR="00F650DD" w:rsidRDefault="00F650DD" w:rsidP="008D7410">
      <w:pPr>
        <w:pStyle w:val="BodyText"/>
        <w:ind w:left="720"/>
        <w:rPr>
          <w:sz w:val="24"/>
          <w:szCs w:val="24"/>
        </w:rPr>
      </w:pPr>
    </w:p>
    <w:p w:rsidR="00F650DD" w:rsidRDefault="00F650DD" w:rsidP="008D7410">
      <w:pPr>
        <w:pStyle w:val="BodyText"/>
        <w:ind w:left="720"/>
        <w:rPr>
          <w:sz w:val="24"/>
          <w:szCs w:val="24"/>
        </w:rPr>
      </w:pPr>
    </w:p>
    <w:p w:rsidR="00F650DD" w:rsidRPr="00F650DD" w:rsidRDefault="00F650DD" w:rsidP="008D7410">
      <w:pPr>
        <w:pStyle w:val="BodyText"/>
        <w:ind w:left="720"/>
        <w:rPr>
          <w:sz w:val="24"/>
          <w:szCs w:val="24"/>
          <w:u w:val="single"/>
        </w:rPr>
      </w:pPr>
      <w:r w:rsidRPr="00F650DD">
        <w:rPr>
          <w:sz w:val="24"/>
          <w:szCs w:val="24"/>
          <w:u w:val="single"/>
        </w:rPr>
        <w:t>Conclusion:</w:t>
      </w:r>
    </w:p>
    <w:p w:rsidR="008D7410" w:rsidRDefault="008D7410" w:rsidP="008D7410">
      <w:pPr>
        <w:pStyle w:val="BodyText"/>
        <w:ind w:left="720"/>
        <w:rPr>
          <w:sz w:val="24"/>
          <w:szCs w:val="24"/>
        </w:rPr>
      </w:pPr>
      <w:r>
        <w:rPr>
          <w:sz w:val="24"/>
          <w:szCs w:val="24"/>
        </w:rPr>
        <w:t xml:space="preserve">It is my opinion that </w:t>
      </w:r>
      <w:r w:rsidR="008F7111">
        <w:rPr>
          <w:sz w:val="24"/>
          <w:szCs w:val="24"/>
        </w:rPr>
        <w:t>these</w:t>
      </w:r>
      <w:r w:rsidRPr="008D7410">
        <w:rPr>
          <w:sz w:val="24"/>
          <w:szCs w:val="24"/>
        </w:rPr>
        <w:t xml:space="preserve"> </w:t>
      </w:r>
      <w:r w:rsidR="008F7111">
        <w:rPr>
          <w:sz w:val="24"/>
          <w:szCs w:val="24"/>
        </w:rPr>
        <w:t>brick parapet wing walls on the most northerly side of the building are</w:t>
      </w:r>
      <w:r w:rsidRPr="008D7410">
        <w:rPr>
          <w:sz w:val="24"/>
          <w:szCs w:val="24"/>
        </w:rPr>
        <w:t xml:space="preserve"> </w:t>
      </w:r>
      <w:r w:rsidR="008F7111">
        <w:rPr>
          <w:sz w:val="24"/>
          <w:szCs w:val="24"/>
        </w:rPr>
        <w:t xml:space="preserve">not </w:t>
      </w:r>
      <w:r w:rsidRPr="008D7410">
        <w:rPr>
          <w:sz w:val="24"/>
          <w:szCs w:val="24"/>
        </w:rPr>
        <w:t xml:space="preserve">structurally </w:t>
      </w:r>
      <w:r w:rsidR="008F7111">
        <w:rPr>
          <w:sz w:val="24"/>
          <w:szCs w:val="24"/>
        </w:rPr>
        <w:t>sound and will fail in the future</w:t>
      </w:r>
      <w:r w:rsidRPr="008D7410">
        <w:rPr>
          <w:sz w:val="24"/>
          <w:szCs w:val="24"/>
        </w:rPr>
        <w:t>.</w:t>
      </w:r>
      <w:r w:rsidR="008F7111">
        <w:rPr>
          <w:sz w:val="24"/>
          <w:szCs w:val="24"/>
        </w:rPr>
        <w:t xml:space="preserve">  This failure will not cause an issue with the building structure </w:t>
      </w:r>
      <w:r w:rsidR="00F650DD">
        <w:rPr>
          <w:sz w:val="24"/>
          <w:szCs w:val="24"/>
        </w:rPr>
        <w:t>itself;</w:t>
      </w:r>
      <w:r w:rsidR="008F7111">
        <w:rPr>
          <w:sz w:val="24"/>
          <w:szCs w:val="24"/>
        </w:rPr>
        <w:t xml:space="preserve"> however the failure will place people in danger from falling brick. </w:t>
      </w:r>
    </w:p>
    <w:p w:rsidR="008F7111" w:rsidRDefault="008F7111" w:rsidP="008D7410">
      <w:pPr>
        <w:pStyle w:val="BodyText"/>
        <w:ind w:left="720"/>
        <w:rPr>
          <w:sz w:val="24"/>
          <w:szCs w:val="24"/>
        </w:rPr>
      </w:pPr>
    </w:p>
    <w:p w:rsidR="008F7111" w:rsidRDefault="00F650DD" w:rsidP="008D7410">
      <w:pPr>
        <w:pStyle w:val="BodyText"/>
        <w:ind w:left="720"/>
        <w:rPr>
          <w:sz w:val="24"/>
          <w:szCs w:val="24"/>
        </w:rPr>
      </w:pPr>
      <w:r>
        <w:rPr>
          <w:sz w:val="24"/>
          <w:szCs w:val="24"/>
        </w:rPr>
        <w:t>Due to the fact that there is no weatherproof cap on the parapet wall, water may be infiltrating the wing wall causing what little structural support to rust.</w:t>
      </w:r>
    </w:p>
    <w:p w:rsidR="008F7111" w:rsidRDefault="008F7111" w:rsidP="008D7410">
      <w:pPr>
        <w:pStyle w:val="BodyText"/>
        <w:ind w:left="720"/>
        <w:rPr>
          <w:sz w:val="24"/>
          <w:szCs w:val="24"/>
        </w:rPr>
      </w:pPr>
    </w:p>
    <w:p w:rsidR="008F7111" w:rsidRPr="008D7410" w:rsidRDefault="008F7111" w:rsidP="008D7410">
      <w:pPr>
        <w:pStyle w:val="BodyText"/>
        <w:ind w:left="720"/>
        <w:rPr>
          <w:sz w:val="24"/>
          <w:szCs w:val="24"/>
        </w:rPr>
      </w:pPr>
      <w:r>
        <w:rPr>
          <w:sz w:val="24"/>
          <w:szCs w:val="24"/>
        </w:rPr>
        <w:t xml:space="preserve">The brick parapet wing walls could be repaired </w:t>
      </w:r>
      <w:r w:rsidR="008755BC">
        <w:rPr>
          <w:sz w:val="24"/>
          <w:szCs w:val="24"/>
        </w:rPr>
        <w:t xml:space="preserve">and supported </w:t>
      </w:r>
      <w:r>
        <w:rPr>
          <w:sz w:val="24"/>
          <w:szCs w:val="24"/>
        </w:rPr>
        <w:t xml:space="preserve">with tension </w:t>
      </w:r>
      <w:proofErr w:type="gramStart"/>
      <w:r>
        <w:rPr>
          <w:sz w:val="24"/>
          <w:szCs w:val="24"/>
        </w:rPr>
        <w:t>cables,</w:t>
      </w:r>
      <w:proofErr w:type="gramEnd"/>
      <w:r>
        <w:rPr>
          <w:sz w:val="24"/>
          <w:szCs w:val="24"/>
        </w:rPr>
        <w:t xml:space="preserve"> however this method would result in a </w:t>
      </w:r>
      <w:r w:rsidR="008755BC">
        <w:rPr>
          <w:sz w:val="24"/>
          <w:szCs w:val="24"/>
        </w:rPr>
        <w:t xml:space="preserve">building that is not </w:t>
      </w:r>
      <w:r w:rsidR="008755BC" w:rsidRPr="008755BC">
        <w:rPr>
          <w:sz w:val="24"/>
          <w:szCs w:val="24"/>
        </w:rPr>
        <w:t>aesthetically pleasing</w:t>
      </w:r>
      <w:r w:rsidR="008755BC">
        <w:rPr>
          <w:sz w:val="24"/>
          <w:szCs w:val="24"/>
        </w:rPr>
        <w:t>.  Another option would be to rebuild the subject wing walls from the ground up and add dowels into the slab and horizontal support from the building structure, then fill the void with concrete to hold these supports in place.  The final option would be to just remove the wing walls and repair the brick façade walls at the corners in question.</w:t>
      </w:r>
    </w:p>
    <w:p w:rsidR="008D7410" w:rsidRPr="004A54D0" w:rsidRDefault="008D7410" w:rsidP="00BE3CA4">
      <w:pPr>
        <w:pStyle w:val="BodyText"/>
        <w:ind w:left="720"/>
        <w:rPr>
          <w:sz w:val="24"/>
          <w:szCs w:val="24"/>
        </w:rPr>
      </w:pPr>
    </w:p>
    <w:p w:rsidR="00B11C58" w:rsidRDefault="00B11C58">
      <w:pPr>
        <w:ind w:left="720"/>
      </w:pPr>
    </w:p>
    <w:p w:rsidR="00B0678D" w:rsidRPr="004A54D0" w:rsidRDefault="00B0678D">
      <w:pPr>
        <w:ind w:left="720"/>
      </w:pPr>
      <w:r w:rsidRPr="004A54D0">
        <w:t>Sincerely,</w:t>
      </w:r>
    </w:p>
    <w:p w:rsidR="00B0678D" w:rsidRDefault="00B0678D">
      <w:pPr>
        <w:ind w:left="720"/>
      </w:pPr>
    </w:p>
    <w:p w:rsidR="004C2DEB" w:rsidRDefault="004C2DEB">
      <w:pPr>
        <w:ind w:left="720"/>
      </w:pPr>
    </w:p>
    <w:p w:rsidR="004A13CA" w:rsidRPr="004A54D0" w:rsidRDefault="004A13CA">
      <w:pPr>
        <w:ind w:left="720"/>
      </w:pPr>
    </w:p>
    <w:p w:rsidR="00BE3CA4" w:rsidRDefault="00B3067E">
      <w:pPr>
        <w:ind w:left="720"/>
      </w:pPr>
      <w:r>
        <w:t>Brian A Mistich</w:t>
      </w:r>
      <w:r w:rsidR="00B0678D" w:rsidRPr="004A54D0">
        <w:t>, P.E.</w:t>
      </w:r>
    </w:p>
    <w:p w:rsidR="001B03B7" w:rsidRDefault="001B03B7">
      <w:pPr>
        <w:ind w:left="720"/>
      </w:pPr>
    </w:p>
    <w:p w:rsidR="001B03B7" w:rsidRDefault="001B03B7">
      <w:pPr>
        <w:ind w:left="720"/>
      </w:pPr>
    </w:p>
    <w:p w:rsidR="001B03B7" w:rsidRDefault="001B03B7">
      <w:pPr>
        <w:suppressAutoHyphens w:val="0"/>
      </w:pPr>
      <w:r>
        <w:br w:type="page"/>
      </w:r>
    </w:p>
    <w:p w:rsidR="001B03B7" w:rsidRDefault="004C54A2">
      <w:pPr>
        <w:ind w:left="720"/>
      </w:pPr>
      <w:r>
        <w:rPr>
          <w:noProof/>
          <w:lang w:eastAsia="en-US"/>
        </w:rPr>
        <w:drawing>
          <wp:anchor distT="0" distB="0" distL="114300" distR="114300" simplePos="0" relativeHeight="251665408" behindDoc="0" locked="0" layoutInCell="1" allowOverlap="1">
            <wp:simplePos x="0" y="0"/>
            <wp:positionH relativeFrom="column">
              <wp:posOffset>3945255</wp:posOffset>
            </wp:positionH>
            <wp:positionV relativeFrom="paragraph">
              <wp:posOffset>1905</wp:posOffset>
            </wp:positionV>
            <wp:extent cx="3142615" cy="2362200"/>
            <wp:effectExtent l="19050" t="0" r="635" b="0"/>
            <wp:wrapThrough wrapText="bothSides">
              <wp:wrapPolygon edited="0">
                <wp:start x="-131" y="0"/>
                <wp:lineTo x="-131" y="21426"/>
                <wp:lineTo x="21604" y="21426"/>
                <wp:lineTo x="21604" y="0"/>
                <wp:lineTo x="-131" y="0"/>
              </wp:wrapPolygon>
            </wp:wrapThrough>
            <wp:docPr id="5" name="Picture 4" descr="DSCF6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6470.jpg"/>
                    <pic:cNvPicPr/>
                  </pic:nvPicPr>
                  <pic:blipFill>
                    <a:blip r:embed="rId8" cstate="print"/>
                    <a:stretch>
                      <a:fillRect/>
                    </a:stretch>
                  </pic:blipFill>
                  <pic:spPr>
                    <a:xfrm>
                      <a:off x="0" y="0"/>
                      <a:ext cx="3142615" cy="2362200"/>
                    </a:xfrm>
                    <a:prstGeom prst="rect">
                      <a:avLst/>
                    </a:prstGeom>
                  </pic:spPr>
                </pic:pic>
              </a:graphicData>
            </a:graphic>
          </wp:anchor>
        </w:drawing>
      </w:r>
      <w:r w:rsidR="001B03B7">
        <w:rPr>
          <w:noProof/>
          <w:lang w:eastAsia="en-US"/>
        </w:rPr>
        <w:drawing>
          <wp:inline distT="0" distB="0" distL="0" distR="0">
            <wp:extent cx="3146645" cy="2359984"/>
            <wp:effectExtent l="19050" t="0" r="0" b="0"/>
            <wp:docPr id="1" name="Picture 1" descr="J:\- INSPECTIONS\Structural\1223 South Cleveland Covington - McMath\DSCF5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 INSPECTIONS\Structural\1223 South Cleveland Covington - McMath\DSCF5789.jpg"/>
                    <pic:cNvPicPr>
                      <a:picLocks noChangeAspect="1" noChangeArrowheads="1"/>
                    </pic:cNvPicPr>
                  </pic:nvPicPr>
                  <pic:blipFill>
                    <a:blip r:embed="rId9" cstate="print"/>
                    <a:stretch>
                      <a:fillRect/>
                    </a:stretch>
                  </pic:blipFill>
                  <pic:spPr bwMode="auto">
                    <a:xfrm>
                      <a:off x="0" y="0"/>
                      <a:ext cx="3146645" cy="2359984"/>
                    </a:xfrm>
                    <a:prstGeom prst="rect">
                      <a:avLst/>
                    </a:prstGeom>
                    <a:noFill/>
                    <a:ln w="9525">
                      <a:noFill/>
                      <a:miter lim="800000"/>
                      <a:headEnd/>
                      <a:tailEnd/>
                    </a:ln>
                  </pic:spPr>
                </pic:pic>
              </a:graphicData>
            </a:graphic>
          </wp:inline>
        </w:drawing>
      </w:r>
    </w:p>
    <w:p w:rsidR="001B03B7" w:rsidRDefault="0045456B">
      <w:pPr>
        <w:ind w:left="720"/>
      </w:pPr>
      <w:r>
        <w:rPr>
          <w:noProof/>
          <w:lang w:eastAsia="en-US"/>
        </w:rPr>
        <w:drawing>
          <wp:anchor distT="0" distB="0" distL="114300" distR="114300" simplePos="0" relativeHeight="251663360" behindDoc="0" locked="0" layoutInCell="1" allowOverlap="1">
            <wp:simplePos x="0" y="0"/>
            <wp:positionH relativeFrom="column">
              <wp:posOffset>2716530</wp:posOffset>
            </wp:positionH>
            <wp:positionV relativeFrom="paragraph">
              <wp:posOffset>175260</wp:posOffset>
            </wp:positionV>
            <wp:extent cx="2056130" cy="2743200"/>
            <wp:effectExtent l="19050" t="0" r="1270" b="0"/>
            <wp:wrapThrough wrapText="bothSides">
              <wp:wrapPolygon edited="0">
                <wp:start x="-200" y="0"/>
                <wp:lineTo x="-200" y="21450"/>
                <wp:lineTo x="21613" y="21450"/>
                <wp:lineTo x="21613" y="0"/>
                <wp:lineTo x="-200" y="0"/>
              </wp:wrapPolygon>
            </wp:wrapThrough>
            <wp:docPr id="4" name="Picture 4" descr="J:\- INSPECTIONS\Structural\1223 South Cleveland Covington - McMath\DSCF5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 INSPECTIONS\Structural\1223 South Cleveland Covington - McMath\DSCF5794.jpg"/>
                    <pic:cNvPicPr>
                      <a:picLocks noChangeAspect="1" noChangeArrowheads="1"/>
                    </pic:cNvPicPr>
                  </pic:nvPicPr>
                  <pic:blipFill>
                    <a:blip r:embed="rId10" cstate="print"/>
                    <a:stretch>
                      <a:fillRect/>
                    </a:stretch>
                  </pic:blipFill>
                  <pic:spPr bwMode="auto">
                    <a:xfrm>
                      <a:off x="0" y="0"/>
                      <a:ext cx="2056130" cy="2743200"/>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668480" behindDoc="0" locked="0" layoutInCell="1" allowOverlap="1">
            <wp:simplePos x="0" y="0"/>
            <wp:positionH relativeFrom="column">
              <wp:posOffset>478155</wp:posOffset>
            </wp:positionH>
            <wp:positionV relativeFrom="paragraph">
              <wp:posOffset>175260</wp:posOffset>
            </wp:positionV>
            <wp:extent cx="2054860" cy="2743200"/>
            <wp:effectExtent l="19050" t="0" r="2540" b="0"/>
            <wp:wrapThrough wrapText="bothSides">
              <wp:wrapPolygon edited="0">
                <wp:start x="-200" y="0"/>
                <wp:lineTo x="-200" y="21450"/>
                <wp:lineTo x="21627" y="21450"/>
                <wp:lineTo x="21627" y="0"/>
                <wp:lineTo x="-200" y="0"/>
              </wp:wrapPolygon>
            </wp:wrapThrough>
            <wp:docPr id="3" name="Picture 3" descr="J:\- INSPECTIONS\Structural\1223 South Cleveland Covington - McMath\DSCF5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 INSPECTIONS\Structural\1223 South Cleveland Covington - McMath\DSCF5792.jpg"/>
                    <pic:cNvPicPr>
                      <a:picLocks noChangeAspect="1" noChangeArrowheads="1"/>
                    </pic:cNvPicPr>
                  </pic:nvPicPr>
                  <pic:blipFill>
                    <a:blip r:embed="rId11" cstate="print"/>
                    <a:stretch>
                      <a:fillRect/>
                    </a:stretch>
                  </pic:blipFill>
                  <pic:spPr bwMode="auto">
                    <a:xfrm>
                      <a:off x="0" y="0"/>
                      <a:ext cx="2054860" cy="2743200"/>
                    </a:xfrm>
                    <a:prstGeom prst="rect">
                      <a:avLst/>
                    </a:prstGeom>
                    <a:noFill/>
                    <a:ln w="9525">
                      <a:noFill/>
                      <a:miter lim="800000"/>
                      <a:headEnd/>
                      <a:tailEnd/>
                    </a:ln>
                  </pic:spPr>
                </pic:pic>
              </a:graphicData>
            </a:graphic>
          </wp:anchor>
        </w:drawing>
      </w:r>
    </w:p>
    <w:p w:rsidR="001B03B7" w:rsidRDefault="004C54A2">
      <w:pPr>
        <w:ind w:left="720"/>
      </w:pPr>
      <w:r>
        <w:rPr>
          <w:noProof/>
          <w:lang w:eastAsia="en-US"/>
        </w:rPr>
        <w:drawing>
          <wp:anchor distT="0" distB="0" distL="114300" distR="114300" simplePos="0" relativeHeight="251662336" behindDoc="1" locked="0" layoutInCell="1" allowOverlap="1">
            <wp:simplePos x="0" y="0"/>
            <wp:positionH relativeFrom="column">
              <wp:posOffset>5012055</wp:posOffset>
            </wp:positionH>
            <wp:positionV relativeFrom="paragraph">
              <wp:posOffset>38735</wp:posOffset>
            </wp:positionV>
            <wp:extent cx="2051685" cy="2743200"/>
            <wp:effectExtent l="19050" t="0" r="5715" b="0"/>
            <wp:wrapThrough wrapText="bothSides">
              <wp:wrapPolygon edited="0">
                <wp:start x="-201" y="0"/>
                <wp:lineTo x="-201" y="21450"/>
                <wp:lineTo x="21660" y="21450"/>
                <wp:lineTo x="21660" y="0"/>
                <wp:lineTo x="-201" y="0"/>
              </wp:wrapPolygon>
            </wp:wrapThrough>
            <wp:docPr id="2" name="Picture 2" descr="J:\- INSPECTIONS\Structural\1223 South Cleveland Covington - McMath\DSCF5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 INSPECTIONS\Structural\1223 South Cleveland Covington - McMath\DSCF5791.jpg"/>
                    <pic:cNvPicPr>
                      <a:picLocks noChangeAspect="1" noChangeArrowheads="1"/>
                    </pic:cNvPicPr>
                  </pic:nvPicPr>
                  <pic:blipFill>
                    <a:blip r:embed="rId12" cstate="print"/>
                    <a:stretch>
                      <a:fillRect/>
                    </a:stretch>
                  </pic:blipFill>
                  <pic:spPr bwMode="auto">
                    <a:xfrm>
                      <a:off x="0" y="0"/>
                      <a:ext cx="2051685" cy="2743200"/>
                    </a:xfrm>
                    <a:prstGeom prst="rect">
                      <a:avLst/>
                    </a:prstGeom>
                    <a:noFill/>
                    <a:ln w="9525">
                      <a:noFill/>
                      <a:miter lim="800000"/>
                      <a:headEnd/>
                      <a:tailEnd/>
                    </a:ln>
                  </pic:spPr>
                </pic:pic>
              </a:graphicData>
            </a:graphic>
          </wp:anchor>
        </w:drawing>
      </w:r>
    </w:p>
    <w:p w:rsidR="001B03B7" w:rsidRDefault="001B03B7">
      <w:pPr>
        <w:ind w:left="720"/>
      </w:pPr>
    </w:p>
    <w:p w:rsidR="004C54A2" w:rsidRDefault="004C54A2">
      <w:pPr>
        <w:ind w:left="720"/>
      </w:pPr>
    </w:p>
    <w:p w:rsidR="001B03B7" w:rsidRDefault="001B03B7">
      <w:pPr>
        <w:ind w:left="720"/>
      </w:pPr>
    </w:p>
    <w:p w:rsidR="004C54A2" w:rsidRDefault="004C54A2">
      <w:pPr>
        <w:ind w:left="720"/>
      </w:pPr>
    </w:p>
    <w:p w:rsidR="004C54A2" w:rsidRDefault="004C54A2">
      <w:pPr>
        <w:ind w:left="720"/>
      </w:pPr>
    </w:p>
    <w:p w:rsidR="004C54A2" w:rsidRDefault="004C54A2">
      <w:pPr>
        <w:ind w:left="720"/>
      </w:pPr>
    </w:p>
    <w:p w:rsidR="004C54A2" w:rsidRDefault="004C54A2">
      <w:pPr>
        <w:ind w:left="720"/>
      </w:pPr>
    </w:p>
    <w:p w:rsidR="004C54A2" w:rsidRDefault="004C54A2">
      <w:pPr>
        <w:ind w:left="720"/>
      </w:pPr>
    </w:p>
    <w:p w:rsidR="004C54A2" w:rsidRDefault="004C54A2">
      <w:pPr>
        <w:ind w:left="720"/>
      </w:pPr>
    </w:p>
    <w:p w:rsidR="004C54A2" w:rsidRDefault="004C54A2">
      <w:pPr>
        <w:ind w:left="720"/>
        <w:rPr>
          <w:noProof/>
          <w:lang w:eastAsia="en-US"/>
        </w:rPr>
      </w:pPr>
    </w:p>
    <w:p w:rsidR="004C54A2" w:rsidRDefault="0045456B">
      <w:pPr>
        <w:ind w:left="720"/>
      </w:pPr>
      <w:r>
        <w:rPr>
          <w:noProof/>
          <w:lang w:eastAsia="en-US"/>
        </w:rPr>
        <w:drawing>
          <wp:anchor distT="0" distB="0" distL="114300" distR="114300" simplePos="0" relativeHeight="251664384" behindDoc="0" locked="0" layoutInCell="1" allowOverlap="1">
            <wp:simplePos x="0" y="0"/>
            <wp:positionH relativeFrom="column">
              <wp:posOffset>3992880</wp:posOffset>
            </wp:positionH>
            <wp:positionV relativeFrom="paragraph">
              <wp:posOffset>1177925</wp:posOffset>
            </wp:positionV>
            <wp:extent cx="3142615" cy="2362200"/>
            <wp:effectExtent l="19050" t="0" r="635" b="0"/>
            <wp:wrapThrough wrapText="bothSides">
              <wp:wrapPolygon edited="0">
                <wp:start x="-131" y="0"/>
                <wp:lineTo x="-131" y="21426"/>
                <wp:lineTo x="21604" y="21426"/>
                <wp:lineTo x="21604" y="0"/>
                <wp:lineTo x="-131" y="0"/>
              </wp:wrapPolygon>
            </wp:wrapThrough>
            <wp:docPr id="6" name="Picture 5" descr="DSCF6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6471.jpg"/>
                    <pic:cNvPicPr/>
                  </pic:nvPicPr>
                  <pic:blipFill>
                    <a:blip r:embed="rId13" cstate="print"/>
                    <a:stretch>
                      <a:fillRect/>
                    </a:stretch>
                  </pic:blipFill>
                  <pic:spPr>
                    <a:xfrm>
                      <a:off x="0" y="0"/>
                      <a:ext cx="3142615" cy="2362200"/>
                    </a:xfrm>
                    <a:prstGeom prst="rect">
                      <a:avLst/>
                    </a:prstGeom>
                  </pic:spPr>
                </pic:pic>
              </a:graphicData>
            </a:graphic>
          </wp:anchor>
        </w:drawing>
      </w:r>
      <w:r>
        <w:rPr>
          <w:noProof/>
          <w:lang w:eastAsia="en-US"/>
        </w:rPr>
        <w:drawing>
          <wp:anchor distT="0" distB="0" distL="114300" distR="114300" simplePos="0" relativeHeight="251667456" behindDoc="0" locked="0" layoutInCell="1" allowOverlap="1">
            <wp:simplePos x="0" y="0"/>
            <wp:positionH relativeFrom="column">
              <wp:posOffset>478790</wp:posOffset>
            </wp:positionH>
            <wp:positionV relativeFrom="paragraph">
              <wp:posOffset>1177925</wp:posOffset>
            </wp:positionV>
            <wp:extent cx="3142615" cy="2362200"/>
            <wp:effectExtent l="19050" t="0" r="635" b="0"/>
            <wp:wrapThrough wrapText="bothSides">
              <wp:wrapPolygon edited="0">
                <wp:start x="-131" y="0"/>
                <wp:lineTo x="-131" y="21426"/>
                <wp:lineTo x="21604" y="21426"/>
                <wp:lineTo x="21604" y="0"/>
                <wp:lineTo x="-131" y="0"/>
              </wp:wrapPolygon>
            </wp:wrapThrough>
            <wp:docPr id="8" name="Picture 7" descr="DSCF6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6474.jpg"/>
                    <pic:cNvPicPr/>
                  </pic:nvPicPr>
                  <pic:blipFill>
                    <a:blip r:embed="rId14" cstate="print"/>
                    <a:stretch>
                      <a:fillRect/>
                    </a:stretch>
                  </pic:blipFill>
                  <pic:spPr>
                    <a:xfrm>
                      <a:off x="0" y="0"/>
                      <a:ext cx="3142615" cy="2362200"/>
                    </a:xfrm>
                    <a:prstGeom prst="rect">
                      <a:avLst/>
                    </a:prstGeom>
                  </pic:spPr>
                </pic:pic>
              </a:graphicData>
            </a:graphic>
          </wp:anchor>
        </w:drawing>
      </w:r>
      <w:r w:rsidR="004C54A2">
        <w:rPr>
          <w:noProof/>
          <w:lang w:eastAsia="en-US"/>
        </w:rPr>
        <w:drawing>
          <wp:inline distT="0" distB="0" distL="0" distR="0">
            <wp:extent cx="3142585" cy="2359152"/>
            <wp:effectExtent l="19050" t="0" r="665" b="0"/>
            <wp:docPr id="13" name="Picture 9" descr="DSCF6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6426.jpg"/>
                    <pic:cNvPicPr/>
                  </pic:nvPicPr>
                  <pic:blipFill>
                    <a:blip r:embed="rId15" cstate="print"/>
                    <a:stretch>
                      <a:fillRect/>
                    </a:stretch>
                  </pic:blipFill>
                  <pic:spPr>
                    <a:xfrm>
                      <a:off x="0" y="0"/>
                      <a:ext cx="3142585" cy="2359152"/>
                    </a:xfrm>
                    <a:prstGeom prst="rect">
                      <a:avLst/>
                    </a:prstGeom>
                  </pic:spPr>
                </pic:pic>
              </a:graphicData>
            </a:graphic>
          </wp:inline>
        </w:drawing>
      </w:r>
    </w:p>
    <w:p w:rsidR="004C54A2" w:rsidRDefault="004C54A2">
      <w:pPr>
        <w:ind w:left="720"/>
      </w:pPr>
    </w:p>
    <w:p w:rsidR="004C54A2" w:rsidRDefault="004C54A2">
      <w:pPr>
        <w:ind w:left="720"/>
      </w:pPr>
    </w:p>
    <w:p w:rsidR="004C54A2" w:rsidRDefault="004C54A2">
      <w:pPr>
        <w:ind w:left="720"/>
      </w:pPr>
    </w:p>
    <w:p w:rsidR="004C54A2" w:rsidRDefault="004C54A2">
      <w:pPr>
        <w:ind w:left="720"/>
      </w:pPr>
    </w:p>
    <w:p w:rsidR="004C54A2" w:rsidRDefault="004C54A2">
      <w:pPr>
        <w:ind w:left="720"/>
      </w:pPr>
    </w:p>
    <w:p w:rsidR="004C54A2" w:rsidRDefault="004C54A2">
      <w:pPr>
        <w:ind w:left="720"/>
      </w:pPr>
    </w:p>
    <w:p w:rsidR="004C54A2" w:rsidRDefault="004C54A2">
      <w:pPr>
        <w:ind w:left="720"/>
      </w:pPr>
    </w:p>
    <w:p w:rsidR="004C54A2" w:rsidRDefault="004C54A2">
      <w:pPr>
        <w:ind w:left="720"/>
      </w:pPr>
    </w:p>
    <w:p w:rsidR="004C54A2" w:rsidRPr="004A54D0" w:rsidRDefault="0045456B">
      <w:pPr>
        <w:ind w:left="720"/>
      </w:pPr>
      <w:r>
        <w:rPr>
          <w:noProof/>
          <w:lang w:eastAsia="en-US"/>
        </w:rPr>
        <w:drawing>
          <wp:anchor distT="0" distB="0" distL="114300" distR="114300" simplePos="0" relativeHeight="251669504" behindDoc="0" locked="0" layoutInCell="1" allowOverlap="1">
            <wp:simplePos x="0" y="0"/>
            <wp:positionH relativeFrom="column">
              <wp:posOffset>5069205</wp:posOffset>
            </wp:positionH>
            <wp:positionV relativeFrom="paragraph">
              <wp:posOffset>89535</wp:posOffset>
            </wp:positionV>
            <wp:extent cx="2124075" cy="2838450"/>
            <wp:effectExtent l="19050" t="0" r="9525" b="0"/>
            <wp:wrapThrough wrapText="bothSides">
              <wp:wrapPolygon edited="0">
                <wp:start x="-194" y="0"/>
                <wp:lineTo x="-194" y="21455"/>
                <wp:lineTo x="21697" y="21455"/>
                <wp:lineTo x="21697" y="0"/>
                <wp:lineTo x="-194" y="0"/>
              </wp:wrapPolygon>
            </wp:wrapThrough>
            <wp:docPr id="14" name="Picture 13" descr="DSCF64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6479-1.jpg"/>
                    <pic:cNvPicPr/>
                  </pic:nvPicPr>
                  <pic:blipFill>
                    <a:blip r:embed="rId16" cstate="print"/>
                    <a:stretch>
                      <a:fillRect/>
                    </a:stretch>
                  </pic:blipFill>
                  <pic:spPr>
                    <a:xfrm>
                      <a:off x="0" y="0"/>
                      <a:ext cx="2124075" cy="2838450"/>
                    </a:xfrm>
                    <a:prstGeom prst="rect">
                      <a:avLst/>
                    </a:prstGeom>
                  </pic:spPr>
                </pic:pic>
              </a:graphicData>
            </a:graphic>
          </wp:anchor>
        </w:drawing>
      </w:r>
      <w:r>
        <w:rPr>
          <w:noProof/>
          <w:lang w:eastAsia="en-US"/>
        </w:rPr>
        <w:drawing>
          <wp:anchor distT="0" distB="0" distL="114300" distR="114300" simplePos="0" relativeHeight="251666432" behindDoc="0" locked="0" layoutInCell="1" allowOverlap="1">
            <wp:simplePos x="0" y="0"/>
            <wp:positionH relativeFrom="column">
              <wp:posOffset>2821305</wp:posOffset>
            </wp:positionH>
            <wp:positionV relativeFrom="paragraph">
              <wp:posOffset>89535</wp:posOffset>
            </wp:positionV>
            <wp:extent cx="2124075" cy="2838450"/>
            <wp:effectExtent l="19050" t="0" r="9525" b="0"/>
            <wp:wrapThrough wrapText="bothSides">
              <wp:wrapPolygon edited="0">
                <wp:start x="-194" y="0"/>
                <wp:lineTo x="-194" y="21455"/>
                <wp:lineTo x="21697" y="21455"/>
                <wp:lineTo x="21697" y="0"/>
                <wp:lineTo x="-194" y="0"/>
              </wp:wrapPolygon>
            </wp:wrapThrough>
            <wp:docPr id="9" name="Picture 8" descr="DSCF6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6478.jpg"/>
                    <pic:cNvPicPr/>
                  </pic:nvPicPr>
                  <pic:blipFill>
                    <a:blip r:embed="rId17" cstate="print"/>
                    <a:stretch>
                      <a:fillRect/>
                    </a:stretch>
                  </pic:blipFill>
                  <pic:spPr>
                    <a:xfrm>
                      <a:off x="0" y="0"/>
                      <a:ext cx="2124075" cy="2838450"/>
                    </a:xfrm>
                    <a:prstGeom prst="rect">
                      <a:avLst/>
                    </a:prstGeom>
                  </pic:spPr>
                </pic:pic>
              </a:graphicData>
            </a:graphic>
          </wp:anchor>
        </w:drawing>
      </w:r>
      <w:r>
        <w:rPr>
          <w:noProof/>
          <w:lang w:eastAsia="en-US"/>
        </w:rPr>
        <w:drawing>
          <wp:inline distT="0" distB="0" distL="0" distR="0">
            <wp:extent cx="2193788" cy="2926080"/>
            <wp:effectExtent l="19050" t="0" r="0" b="0"/>
            <wp:docPr id="15" name="Picture 14" descr="DSCF64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6477-1.jpg"/>
                    <pic:cNvPicPr/>
                  </pic:nvPicPr>
                  <pic:blipFill>
                    <a:blip r:embed="rId18" cstate="print"/>
                    <a:stretch>
                      <a:fillRect/>
                    </a:stretch>
                  </pic:blipFill>
                  <pic:spPr>
                    <a:xfrm>
                      <a:off x="0" y="0"/>
                      <a:ext cx="2193788" cy="2926080"/>
                    </a:xfrm>
                    <a:prstGeom prst="rect">
                      <a:avLst/>
                    </a:prstGeom>
                  </pic:spPr>
                </pic:pic>
              </a:graphicData>
            </a:graphic>
          </wp:inline>
        </w:drawing>
      </w:r>
    </w:p>
    <w:sectPr w:rsidR="004C54A2" w:rsidRPr="004A54D0" w:rsidSect="004A3B18">
      <w:footerReference w:type="default" r:id="rId19"/>
      <w:footerReference w:type="first" r:id="rId20"/>
      <w:pgSz w:w="12240" w:h="15840" w:code="1"/>
      <w:pgMar w:top="432" w:right="1152" w:bottom="778" w:left="432" w:header="86"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54A2" w:rsidRDefault="004C54A2">
      <w:r>
        <w:separator/>
      </w:r>
    </w:p>
  </w:endnote>
  <w:endnote w:type="continuationSeparator" w:id="1">
    <w:p w:rsidR="004C54A2" w:rsidRDefault="004C54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4A2" w:rsidRDefault="004C54A2">
    <w:pPr>
      <w:pStyle w:val="BodyText"/>
      <w:spacing w:line="140" w:lineRule="exact"/>
      <w:jc w:val="both"/>
      <w:rPr>
        <w:rFonts w:ascii="Arial" w:hAnsi="Arial" w:cs="Arial"/>
        <w:sz w:val="14"/>
        <w:szCs w:val="14"/>
      </w:rPr>
    </w:pPr>
    <w:r>
      <w:rPr>
        <w:rFonts w:ascii="Arial" w:hAnsi="Arial" w:cs="Arial"/>
        <w:sz w:val="14"/>
        <w:szCs w:val="14"/>
      </w:rPr>
      <w:t>This inspection is limited to the apparent visual conditions of the structural components of this building.  It does not cover, nor attempts to cover, any components, items, and/or conditions which, by their nature or location, are concealed or are difficult or hazardous to inspect, or which require the moving of furniture, flooring materials, rugs, fixtures, appliances, or any component-part nailed, bolted, or screwed down or shut.  No opinions are expressed regarding conditions which could be discovered only by the disassembly of any component parts, special testing, or removal of any concealing objects.</w:t>
    </w:r>
  </w:p>
  <w:p w:rsidR="004C54A2" w:rsidRDefault="004C54A2">
    <w:pPr>
      <w:spacing w:line="140" w:lineRule="exact"/>
      <w:jc w:val="both"/>
      <w:rPr>
        <w:rFonts w:ascii="Arial" w:hAnsi="Arial" w:cs="Arial"/>
        <w:color w:val="000000"/>
        <w:sz w:val="14"/>
        <w:szCs w:val="14"/>
      </w:rPr>
    </w:pPr>
  </w:p>
  <w:p w:rsidR="004C54A2" w:rsidRDefault="004C54A2">
    <w:pPr>
      <w:pStyle w:val="BodyText3"/>
      <w:spacing w:line="140" w:lineRule="exact"/>
      <w:rPr>
        <w:rFonts w:ascii="Arial" w:hAnsi="Arial" w:cs="Arial"/>
        <w:sz w:val="14"/>
        <w:szCs w:val="14"/>
      </w:rPr>
    </w:pPr>
    <w:r>
      <w:rPr>
        <w:rFonts w:ascii="Arial" w:hAnsi="Arial" w:cs="Arial"/>
        <w:sz w:val="14"/>
        <w:szCs w:val="14"/>
      </w:rPr>
      <w:t>Inspections are made under normal weather conditions, and are not opinions of the conditions of the property and/or structure which may exist under unusual weather conditions, such as, but not limited to floods, heavy rains or snows, high winds, temperature extremes, or any act of God.  Specific hazardous wastes, toxic substances, toxic mold, air and water quality, communicable diseases, asbestos, soil, environmental, radon, carbon monoxide, formaldehyde, building code and termite conditions are not included in this report unless otherwise stipulated.</w:t>
    </w:r>
  </w:p>
  <w:p w:rsidR="004C54A2" w:rsidRDefault="004C54A2">
    <w:pPr>
      <w:pStyle w:val="BodyText2"/>
      <w:spacing w:line="140" w:lineRule="exact"/>
      <w:jc w:val="both"/>
      <w:rPr>
        <w:rFonts w:ascii="Arial" w:hAnsi="Arial" w:cs="Arial"/>
        <w:sz w:val="14"/>
        <w:szCs w:val="14"/>
      </w:rPr>
    </w:pPr>
    <w:r>
      <w:rPr>
        <w:rFonts w:ascii="Arial" w:hAnsi="Arial" w:cs="Arial"/>
        <w:sz w:val="14"/>
        <w:szCs w:val="14"/>
      </w:rPr>
      <w:t>This report is not a warranty or guarantee of the property inspected, but it is our opinion of its condition at the time inspected.  Our liability shall be limited to reimbursement of the total cost of inspection.</w:t>
    </w:r>
  </w:p>
  <w:p w:rsidR="004C54A2" w:rsidRDefault="004C54A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4A2" w:rsidRDefault="004C54A2" w:rsidP="008D7410">
    <w:pPr>
      <w:pStyle w:val="BodyText"/>
      <w:spacing w:line="140" w:lineRule="exact"/>
      <w:ind w:left="540"/>
      <w:jc w:val="both"/>
      <w:rPr>
        <w:rFonts w:ascii="Arial" w:hAnsi="Arial" w:cs="Arial"/>
        <w:sz w:val="14"/>
        <w:szCs w:val="14"/>
      </w:rPr>
    </w:pPr>
    <w:r>
      <w:rPr>
        <w:rFonts w:ascii="Arial" w:hAnsi="Arial" w:cs="Arial"/>
        <w:sz w:val="14"/>
        <w:szCs w:val="14"/>
      </w:rPr>
      <w:t>This inspection is limited to the apparent visual conditions of the structural components of this building.  It does not cover, nor attempts to cover, any components, items, and/or conditions which, by their nature or location, are concealed or are difficult or hazardous to inspect, or which require the moving of furniture, flooring materials, rugs, fixtures, appliances, or any component-part nailed, bolted, or screwed down or shut.  No opinions are expressed regarding conditions which could be discovered only by the disassembly of any component parts, special testing, or removal of any concealing objects.</w:t>
    </w:r>
  </w:p>
  <w:p w:rsidR="004C54A2" w:rsidRDefault="004C54A2" w:rsidP="008D7410">
    <w:pPr>
      <w:spacing w:line="140" w:lineRule="exact"/>
      <w:ind w:left="540"/>
      <w:jc w:val="both"/>
      <w:rPr>
        <w:rFonts w:ascii="Arial" w:hAnsi="Arial" w:cs="Arial"/>
        <w:color w:val="000000"/>
        <w:sz w:val="14"/>
        <w:szCs w:val="14"/>
      </w:rPr>
    </w:pPr>
  </w:p>
  <w:p w:rsidR="004C54A2" w:rsidRDefault="004C54A2" w:rsidP="008D7410">
    <w:pPr>
      <w:pStyle w:val="BodyText3"/>
      <w:spacing w:line="140" w:lineRule="exact"/>
      <w:ind w:left="540"/>
      <w:rPr>
        <w:rFonts w:ascii="Arial" w:hAnsi="Arial" w:cs="Arial"/>
        <w:sz w:val="14"/>
        <w:szCs w:val="14"/>
      </w:rPr>
    </w:pPr>
    <w:r>
      <w:rPr>
        <w:rFonts w:ascii="Arial" w:hAnsi="Arial" w:cs="Arial"/>
        <w:sz w:val="14"/>
        <w:szCs w:val="14"/>
      </w:rPr>
      <w:t>Inspections are made under normal weather conditions, and are not opinions of the conditions of the property and/or structure which may exist under unusual weather conditions, such as, but not limited to floods, heavy rains or snows, high winds, temperature extremes, or any act of God.  Specific hazardous wastes, toxic substances, toxic mold, air and water quality, communicable diseases, asbestos, soil, environmental, radon, carbon monoxide, formaldehyde, building code and termite conditions are not included in this report unless otherwise stipulated.</w:t>
    </w:r>
  </w:p>
  <w:p w:rsidR="004C54A2" w:rsidRDefault="004C54A2" w:rsidP="008D7410">
    <w:pPr>
      <w:pStyle w:val="BodyText2"/>
      <w:spacing w:line="140" w:lineRule="exact"/>
      <w:ind w:left="540"/>
      <w:jc w:val="both"/>
      <w:rPr>
        <w:rFonts w:ascii="Arial" w:hAnsi="Arial" w:cs="Arial"/>
        <w:sz w:val="14"/>
        <w:szCs w:val="14"/>
      </w:rPr>
    </w:pPr>
    <w:r>
      <w:rPr>
        <w:rFonts w:ascii="Arial" w:hAnsi="Arial" w:cs="Arial"/>
        <w:sz w:val="14"/>
        <w:szCs w:val="14"/>
      </w:rPr>
      <w:t>This report is not a warranty or guarantee of the property inspected, but it is our opinion of its condition at the time inspected.  Our liability shall be limited to reimbursement of the total cost of inspection.</w:t>
    </w:r>
  </w:p>
  <w:p w:rsidR="004C54A2" w:rsidRDefault="004C54A2" w:rsidP="008D7410">
    <w:pPr>
      <w:pStyle w:val="Footer"/>
      <w:ind w:left="54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54A2" w:rsidRDefault="004C54A2">
      <w:r>
        <w:separator/>
      </w:r>
    </w:p>
  </w:footnote>
  <w:footnote w:type="continuationSeparator" w:id="1">
    <w:p w:rsidR="004C54A2" w:rsidRDefault="004C54A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2529">
      <o:colormenu v:ext="edit" fillcolor="none [4]" strokecolor="none [1]" shadowcolor="none [2]"/>
    </o:shapedefaults>
  </w:hdrShapeDefaults>
  <w:footnotePr>
    <w:footnote w:id="0"/>
    <w:footnote w:id="1"/>
  </w:footnotePr>
  <w:endnotePr>
    <w:endnote w:id="0"/>
    <w:endnote w:id="1"/>
  </w:endnotePr>
  <w:compat/>
  <w:rsids>
    <w:rsidRoot w:val="00E76915"/>
    <w:rsid w:val="00012DE7"/>
    <w:rsid w:val="00054958"/>
    <w:rsid w:val="00061AB4"/>
    <w:rsid w:val="00062904"/>
    <w:rsid w:val="000667B8"/>
    <w:rsid w:val="000A369E"/>
    <w:rsid w:val="000A5681"/>
    <w:rsid w:val="001066EE"/>
    <w:rsid w:val="00156479"/>
    <w:rsid w:val="001B03B7"/>
    <w:rsid w:val="001C50D4"/>
    <w:rsid w:val="001D7685"/>
    <w:rsid w:val="001F24A1"/>
    <w:rsid w:val="001F36AA"/>
    <w:rsid w:val="00216B12"/>
    <w:rsid w:val="002433CA"/>
    <w:rsid w:val="00294DE6"/>
    <w:rsid w:val="002D2192"/>
    <w:rsid w:val="00314635"/>
    <w:rsid w:val="00334B1D"/>
    <w:rsid w:val="00337664"/>
    <w:rsid w:val="003414D3"/>
    <w:rsid w:val="00342D5F"/>
    <w:rsid w:val="00350690"/>
    <w:rsid w:val="003B19F8"/>
    <w:rsid w:val="0040138D"/>
    <w:rsid w:val="004041E4"/>
    <w:rsid w:val="00421972"/>
    <w:rsid w:val="00431935"/>
    <w:rsid w:val="00432B2D"/>
    <w:rsid w:val="00436E9F"/>
    <w:rsid w:val="0045456B"/>
    <w:rsid w:val="00463E3B"/>
    <w:rsid w:val="00466E8D"/>
    <w:rsid w:val="0047570E"/>
    <w:rsid w:val="00475BCE"/>
    <w:rsid w:val="00491AE6"/>
    <w:rsid w:val="004969D3"/>
    <w:rsid w:val="004A13CA"/>
    <w:rsid w:val="004A3B18"/>
    <w:rsid w:val="004A54D0"/>
    <w:rsid w:val="004C2DEB"/>
    <w:rsid w:val="004C54A2"/>
    <w:rsid w:val="004D12D8"/>
    <w:rsid w:val="004E660C"/>
    <w:rsid w:val="00510C00"/>
    <w:rsid w:val="005467AC"/>
    <w:rsid w:val="00566898"/>
    <w:rsid w:val="005D1C47"/>
    <w:rsid w:val="005E3FE8"/>
    <w:rsid w:val="005E62B1"/>
    <w:rsid w:val="005F315F"/>
    <w:rsid w:val="00612F52"/>
    <w:rsid w:val="00616C15"/>
    <w:rsid w:val="006B4550"/>
    <w:rsid w:val="006C6F08"/>
    <w:rsid w:val="006D108D"/>
    <w:rsid w:val="006D1A7B"/>
    <w:rsid w:val="006F0436"/>
    <w:rsid w:val="006F2C64"/>
    <w:rsid w:val="006F3BB1"/>
    <w:rsid w:val="007037F3"/>
    <w:rsid w:val="0070404A"/>
    <w:rsid w:val="00733944"/>
    <w:rsid w:val="00751BBE"/>
    <w:rsid w:val="00757D19"/>
    <w:rsid w:val="00772918"/>
    <w:rsid w:val="007A002F"/>
    <w:rsid w:val="008755BC"/>
    <w:rsid w:val="008B6D4B"/>
    <w:rsid w:val="008B7652"/>
    <w:rsid w:val="008C06D3"/>
    <w:rsid w:val="008D7410"/>
    <w:rsid w:val="008F7111"/>
    <w:rsid w:val="00940F22"/>
    <w:rsid w:val="009451B0"/>
    <w:rsid w:val="009833CE"/>
    <w:rsid w:val="009B79CF"/>
    <w:rsid w:val="009E28A2"/>
    <w:rsid w:val="00A00A06"/>
    <w:rsid w:val="00AB0373"/>
    <w:rsid w:val="00AD551E"/>
    <w:rsid w:val="00AE2254"/>
    <w:rsid w:val="00AE3380"/>
    <w:rsid w:val="00B0678D"/>
    <w:rsid w:val="00B11C58"/>
    <w:rsid w:val="00B23BFC"/>
    <w:rsid w:val="00B27EF6"/>
    <w:rsid w:val="00B3067E"/>
    <w:rsid w:val="00B41536"/>
    <w:rsid w:val="00B55202"/>
    <w:rsid w:val="00BE3CA4"/>
    <w:rsid w:val="00BE72D4"/>
    <w:rsid w:val="00BF11B7"/>
    <w:rsid w:val="00C23267"/>
    <w:rsid w:val="00C959C0"/>
    <w:rsid w:val="00CC2ADE"/>
    <w:rsid w:val="00CD09F1"/>
    <w:rsid w:val="00CE72FC"/>
    <w:rsid w:val="00D02BD7"/>
    <w:rsid w:val="00D432D5"/>
    <w:rsid w:val="00D67504"/>
    <w:rsid w:val="00D67A50"/>
    <w:rsid w:val="00D71048"/>
    <w:rsid w:val="00D747A6"/>
    <w:rsid w:val="00D96086"/>
    <w:rsid w:val="00DC4CDD"/>
    <w:rsid w:val="00DC5C16"/>
    <w:rsid w:val="00E2077E"/>
    <w:rsid w:val="00E652A3"/>
    <w:rsid w:val="00E76915"/>
    <w:rsid w:val="00E81893"/>
    <w:rsid w:val="00E82FF8"/>
    <w:rsid w:val="00E90A1E"/>
    <w:rsid w:val="00EA1DA2"/>
    <w:rsid w:val="00EA5516"/>
    <w:rsid w:val="00EA604C"/>
    <w:rsid w:val="00EC2CEA"/>
    <w:rsid w:val="00EC41DB"/>
    <w:rsid w:val="00F02700"/>
    <w:rsid w:val="00F10B68"/>
    <w:rsid w:val="00F41363"/>
    <w:rsid w:val="00F54C24"/>
    <w:rsid w:val="00F650DD"/>
    <w:rsid w:val="00F66E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colormenu v:ext="edit" fillcolor="none [4]" strokecolor="none [1]" shadowcolor="none [2]"/>
    </o:shapedefaults>
    <o:shapelayout v:ext="edit">
      <o:idmap v:ext="edit" data="1"/>
      <o:rules v:ext="edit">
        <o:r id="V:Rule2" type="connector" idref="#_x0000_s1030"/>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C24"/>
    <w:pPr>
      <w:suppressAutoHyphens/>
    </w:pPr>
    <w:rPr>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F54C24"/>
  </w:style>
  <w:style w:type="character" w:customStyle="1" w:styleId="WW8Num1z0">
    <w:name w:val="WW8Num1z0"/>
    <w:rsid w:val="00F54C24"/>
    <w:rPr>
      <w:rFonts w:ascii="Symbol" w:eastAsia="Times New Roman" w:hAnsi="Symbol" w:cs="Times New Roman"/>
    </w:rPr>
  </w:style>
  <w:style w:type="character" w:customStyle="1" w:styleId="WW8Num1z1">
    <w:name w:val="WW8Num1z1"/>
    <w:rsid w:val="00F54C24"/>
    <w:rPr>
      <w:rFonts w:ascii="Courier New" w:hAnsi="Courier New"/>
    </w:rPr>
  </w:style>
  <w:style w:type="character" w:customStyle="1" w:styleId="WW8Num1z2">
    <w:name w:val="WW8Num1z2"/>
    <w:rsid w:val="00F54C24"/>
    <w:rPr>
      <w:rFonts w:ascii="Wingdings" w:hAnsi="Wingdings"/>
    </w:rPr>
  </w:style>
  <w:style w:type="character" w:customStyle="1" w:styleId="WW8Num1z3">
    <w:name w:val="WW8Num1z3"/>
    <w:rsid w:val="00F54C24"/>
    <w:rPr>
      <w:rFonts w:ascii="Symbol" w:hAnsi="Symbol"/>
    </w:rPr>
  </w:style>
  <w:style w:type="character" w:customStyle="1" w:styleId="WW-DefaultParagraphFont">
    <w:name w:val="WW-Default Paragraph Font"/>
    <w:rsid w:val="00F54C24"/>
  </w:style>
  <w:style w:type="character" w:customStyle="1" w:styleId="HeaderChar">
    <w:name w:val="Header Char"/>
    <w:basedOn w:val="WW-DefaultParagraphFont"/>
    <w:uiPriority w:val="99"/>
    <w:rsid w:val="00F54C24"/>
    <w:rPr>
      <w:sz w:val="24"/>
      <w:szCs w:val="24"/>
    </w:rPr>
  </w:style>
  <w:style w:type="character" w:customStyle="1" w:styleId="FooterChar">
    <w:name w:val="Footer Char"/>
    <w:basedOn w:val="WW-DefaultParagraphFont"/>
    <w:rsid w:val="00F54C24"/>
    <w:rPr>
      <w:sz w:val="24"/>
      <w:szCs w:val="24"/>
    </w:rPr>
  </w:style>
  <w:style w:type="character" w:customStyle="1" w:styleId="BodyText2Char">
    <w:name w:val="Body Text 2 Char"/>
    <w:basedOn w:val="WW-DefaultParagraphFont"/>
    <w:rsid w:val="00F54C24"/>
  </w:style>
  <w:style w:type="character" w:customStyle="1" w:styleId="BodyText3Char">
    <w:name w:val="Body Text 3 Char"/>
    <w:basedOn w:val="WW-DefaultParagraphFont"/>
    <w:rsid w:val="00F54C24"/>
    <w:rPr>
      <w:sz w:val="16"/>
      <w:szCs w:val="16"/>
    </w:rPr>
  </w:style>
  <w:style w:type="paragraph" w:customStyle="1" w:styleId="Heading">
    <w:name w:val="Heading"/>
    <w:basedOn w:val="Normal"/>
    <w:next w:val="BodyText"/>
    <w:rsid w:val="00F54C24"/>
    <w:pPr>
      <w:keepNext/>
      <w:spacing w:before="240" w:after="120"/>
    </w:pPr>
    <w:rPr>
      <w:rFonts w:ascii="Arial" w:eastAsia="Arial Unicode MS" w:hAnsi="Arial" w:cs="Mangal"/>
      <w:sz w:val="28"/>
      <w:szCs w:val="28"/>
    </w:rPr>
  </w:style>
  <w:style w:type="paragraph" w:styleId="BodyText">
    <w:name w:val="Body Text"/>
    <w:basedOn w:val="Normal"/>
    <w:rsid w:val="00F54C24"/>
    <w:rPr>
      <w:sz w:val="28"/>
      <w:szCs w:val="20"/>
    </w:rPr>
  </w:style>
  <w:style w:type="paragraph" w:styleId="List">
    <w:name w:val="List"/>
    <w:basedOn w:val="BodyText"/>
    <w:rsid w:val="00F54C24"/>
    <w:rPr>
      <w:rFonts w:cs="Mangal"/>
    </w:rPr>
  </w:style>
  <w:style w:type="paragraph" w:styleId="Caption">
    <w:name w:val="caption"/>
    <w:basedOn w:val="Normal"/>
    <w:qFormat/>
    <w:rsid w:val="00F54C24"/>
    <w:pPr>
      <w:suppressLineNumbers/>
      <w:spacing w:before="120" w:after="120"/>
    </w:pPr>
    <w:rPr>
      <w:rFonts w:cs="Mangal"/>
      <w:i/>
      <w:iCs/>
    </w:rPr>
  </w:style>
  <w:style w:type="paragraph" w:customStyle="1" w:styleId="Index">
    <w:name w:val="Index"/>
    <w:basedOn w:val="Normal"/>
    <w:rsid w:val="00F54C24"/>
    <w:pPr>
      <w:suppressLineNumbers/>
    </w:pPr>
    <w:rPr>
      <w:rFonts w:cs="Mangal"/>
    </w:rPr>
  </w:style>
  <w:style w:type="paragraph" w:styleId="Title">
    <w:name w:val="Title"/>
    <w:basedOn w:val="Normal"/>
    <w:next w:val="Subtitle"/>
    <w:qFormat/>
    <w:rsid w:val="00F54C24"/>
    <w:pPr>
      <w:jc w:val="center"/>
    </w:pPr>
    <w:rPr>
      <w:b/>
      <w:bCs/>
    </w:rPr>
  </w:style>
  <w:style w:type="paragraph" w:styleId="Subtitle">
    <w:name w:val="Subtitle"/>
    <w:basedOn w:val="Heading"/>
    <w:next w:val="BodyText"/>
    <w:qFormat/>
    <w:rsid w:val="00F54C24"/>
    <w:pPr>
      <w:jc w:val="center"/>
    </w:pPr>
    <w:rPr>
      <w:i/>
      <w:iCs/>
    </w:rPr>
  </w:style>
  <w:style w:type="paragraph" w:styleId="BalloonText">
    <w:name w:val="Balloon Text"/>
    <w:basedOn w:val="Normal"/>
    <w:rsid w:val="00F54C24"/>
    <w:rPr>
      <w:rFonts w:ascii="Tahoma" w:hAnsi="Tahoma" w:cs="Tahoma"/>
      <w:sz w:val="16"/>
      <w:szCs w:val="16"/>
    </w:rPr>
  </w:style>
  <w:style w:type="paragraph" w:styleId="Header">
    <w:name w:val="header"/>
    <w:basedOn w:val="Normal"/>
    <w:uiPriority w:val="99"/>
    <w:rsid w:val="00F54C24"/>
    <w:pPr>
      <w:tabs>
        <w:tab w:val="center" w:pos="4680"/>
        <w:tab w:val="right" w:pos="9360"/>
      </w:tabs>
    </w:pPr>
  </w:style>
  <w:style w:type="paragraph" w:styleId="Footer">
    <w:name w:val="footer"/>
    <w:basedOn w:val="Normal"/>
    <w:rsid w:val="00F54C24"/>
    <w:pPr>
      <w:tabs>
        <w:tab w:val="center" w:pos="4680"/>
        <w:tab w:val="right" w:pos="9360"/>
      </w:tabs>
    </w:pPr>
  </w:style>
  <w:style w:type="paragraph" w:styleId="BodyText2">
    <w:name w:val="Body Text 2"/>
    <w:basedOn w:val="Normal"/>
    <w:rsid w:val="00F54C24"/>
    <w:pPr>
      <w:spacing w:after="120" w:line="480" w:lineRule="auto"/>
    </w:pPr>
    <w:rPr>
      <w:sz w:val="20"/>
      <w:szCs w:val="20"/>
    </w:rPr>
  </w:style>
  <w:style w:type="paragraph" w:styleId="BodyText3">
    <w:name w:val="Body Text 3"/>
    <w:basedOn w:val="Normal"/>
    <w:rsid w:val="00F54C24"/>
    <w:pPr>
      <w:spacing w:after="120"/>
    </w:pPr>
    <w:rPr>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D1081-52F4-4124-81F8-66DBDF9B7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4</Pages>
  <Words>380</Words>
  <Characters>2166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Structural Inspection</vt:lpstr>
    </vt:vector>
  </TitlesOfParts>
  <Company>Hewlett-Packard Company</Company>
  <LinksUpToDate>false</LinksUpToDate>
  <CharactersWithSpaces>2541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Structural Inspection</dc:title>
  <dc:creator>Jack Stroupe</dc:creator>
  <cp:lastModifiedBy>David</cp:lastModifiedBy>
  <cp:revision>4</cp:revision>
  <cp:lastPrinted>2015-12-15T16:57:00Z</cp:lastPrinted>
  <dcterms:created xsi:type="dcterms:W3CDTF">2016-04-15T13:43:00Z</dcterms:created>
  <dcterms:modified xsi:type="dcterms:W3CDTF">2016-04-15T15:28:00Z</dcterms:modified>
</cp:coreProperties>
</file>