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9D" w:rsidRDefault="0078509D" w:rsidP="0078509D">
      <w:r>
        <w:t>Kirt,</w:t>
      </w:r>
    </w:p>
    <w:p w:rsidR="0078509D" w:rsidRDefault="0078509D" w:rsidP="0078509D"/>
    <w:p w:rsidR="0078509D" w:rsidRDefault="0078509D" w:rsidP="0078509D">
      <w:r>
        <w:t xml:space="preserve">While reviewing sheet E02 for the Fire Suppression System at the AWG site in Pearl River I noticed that Note 1 on the sheet pertains to how Cleco should size our primary fuses on the transformer bank that will be feeding the suppression system.  The note reads as follows:  </w:t>
      </w:r>
      <w:r>
        <w:rPr>
          <w:color w:val="FF0000"/>
        </w:rPr>
        <w:t>“Power Company to size primary transformer fuses such that they will carry fire pump and jockey pump locked rotor current plus other currents indefinitely – minimum 2500 amps at the secondary voltage level of 480 volts.”</w:t>
      </w:r>
    </w:p>
    <w:p w:rsidR="0078509D" w:rsidRDefault="0078509D" w:rsidP="0078509D"/>
    <w:p w:rsidR="0078509D" w:rsidRDefault="0078509D" w:rsidP="0078509D">
      <w:r>
        <w:t xml:space="preserve">We will not provide this type of protection because it would in turn compromise the coordination of the rest of </w:t>
      </w:r>
      <w:proofErr w:type="spellStart"/>
      <w:r>
        <w:t>Cleco’s</w:t>
      </w:r>
      <w:proofErr w:type="spellEnd"/>
      <w:r>
        <w:t xml:space="preserve"> primary system increasing the likelihood of causing power outages for many more people in this area if something were to happen on the secondary side of this transformer bank.  This should not be a problem since the main breaker for the fire pump is only rated for 600A and the service conductors about the same.  This would result in either the main breaker tripping or the service conductors burning up before </w:t>
      </w:r>
      <w:proofErr w:type="gramStart"/>
      <w:r>
        <w:t>they</w:t>
      </w:r>
      <w:proofErr w:type="gramEnd"/>
      <w:r>
        <w:t xml:space="preserve"> system would ever see 2500A continuously.  </w:t>
      </w:r>
    </w:p>
    <w:p w:rsidR="0078509D" w:rsidRDefault="0078509D" w:rsidP="0078509D"/>
    <w:p w:rsidR="0078509D" w:rsidRDefault="0078509D" w:rsidP="0078509D">
      <w:r>
        <w:t>I wanted to clear this up now so that there are no misunderstandings about the operation of the system once the project is completed.</w:t>
      </w:r>
    </w:p>
    <w:p w:rsidR="0078509D" w:rsidRDefault="0078509D" w:rsidP="0078509D"/>
    <w:p w:rsidR="0078509D" w:rsidRDefault="0078509D" w:rsidP="0078509D">
      <w:r>
        <w:t>Thanks,</w:t>
      </w:r>
    </w:p>
    <w:p w:rsidR="0078509D" w:rsidRDefault="0078509D" w:rsidP="0078509D"/>
    <w:p w:rsidR="0078509D" w:rsidRDefault="0078509D" w:rsidP="0078509D">
      <w:pPr>
        <w:autoSpaceDE w:val="0"/>
        <w:autoSpaceDN w:val="0"/>
        <w:rPr>
          <w:rFonts w:ascii="Helv" w:hAnsi="Helv"/>
          <w:color w:val="000000"/>
          <w:sz w:val="20"/>
          <w:szCs w:val="20"/>
        </w:rPr>
      </w:pPr>
      <w:r>
        <w:rPr>
          <w:rFonts w:ascii="Helv" w:hAnsi="Helv"/>
          <w:color w:val="000000"/>
          <w:sz w:val="20"/>
          <w:szCs w:val="20"/>
        </w:rPr>
        <w:t xml:space="preserve">Darrel </w:t>
      </w:r>
      <w:proofErr w:type="spellStart"/>
      <w:r>
        <w:rPr>
          <w:rFonts w:ascii="Helv" w:hAnsi="Helv"/>
          <w:color w:val="000000"/>
          <w:sz w:val="20"/>
          <w:szCs w:val="20"/>
        </w:rPr>
        <w:t>Gillpatrick</w:t>
      </w:r>
      <w:proofErr w:type="spellEnd"/>
    </w:p>
    <w:p w:rsidR="0078509D" w:rsidRDefault="0078509D" w:rsidP="0078509D">
      <w:pPr>
        <w:autoSpaceDE w:val="0"/>
        <w:autoSpaceDN w:val="0"/>
        <w:rPr>
          <w:rFonts w:ascii="Helv" w:hAnsi="Helv"/>
          <w:color w:val="000000"/>
          <w:sz w:val="20"/>
          <w:szCs w:val="20"/>
        </w:rPr>
      </w:pPr>
      <w:hyperlink r:id="rId4" w:history="1">
        <w:r>
          <w:rPr>
            <w:rStyle w:val="Hyperlink"/>
            <w:rFonts w:ascii="Helv" w:hAnsi="Helv"/>
            <w:sz w:val="20"/>
            <w:szCs w:val="20"/>
          </w:rPr>
          <w:t>Cleco Power</w:t>
        </w:r>
      </w:hyperlink>
    </w:p>
    <w:p w:rsidR="0078509D" w:rsidRDefault="0078509D" w:rsidP="0078509D">
      <w:pPr>
        <w:autoSpaceDE w:val="0"/>
        <w:autoSpaceDN w:val="0"/>
        <w:rPr>
          <w:rFonts w:ascii="Helv" w:hAnsi="Helv"/>
          <w:color w:val="000000"/>
          <w:sz w:val="20"/>
          <w:szCs w:val="20"/>
        </w:rPr>
      </w:pPr>
      <w:r>
        <w:rPr>
          <w:rFonts w:ascii="Helv" w:hAnsi="Helv"/>
          <w:color w:val="000000"/>
          <w:sz w:val="20"/>
          <w:szCs w:val="20"/>
        </w:rPr>
        <w:t>Sr. Distribution Engineer</w:t>
      </w:r>
    </w:p>
    <w:p w:rsidR="0078509D" w:rsidRDefault="0078509D" w:rsidP="0078509D">
      <w:pPr>
        <w:autoSpaceDE w:val="0"/>
        <w:autoSpaceDN w:val="0"/>
        <w:rPr>
          <w:rFonts w:ascii="Helv" w:hAnsi="Helv"/>
          <w:color w:val="000000"/>
          <w:sz w:val="20"/>
          <w:szCs w:val="20"/>
        </w:rPr>
      </w:pPr>
      <w:hyperlink r:id="rId5" w:history="1">
        <w:r>
          <w:rPr>
            <w:rStyle w:val="Hyperlink"/>
            <w:rFonts w:ascii="Helv" w:hAnsi="Helv"/>
            <w:sz w:val="20"/>
            <w:szCs w:val="20"/>
          </w:rPr>
          <w:t>Office: (985)867-4635</w:t>
        </w:r>
      </w:hyperlink>
    </w:p>
    <w:p w:rsidR="0078509D" w:rsidRDefault="0078509D" w:rsidP="0078509D">
      <w:hyperlink r:id="rId6" w:history="1">
        <w:r>
          <w:rPr>
            <w:rStyle w:val="Hyperlink"/>
            <w:rFonts w:ascii="Helv" w:hAnsi="Helv"/>
            <w:sz w:val="20"/>
            <w:szCs w:val="20"/>
          </w:rPr>
          <w:t>Cell:     (985)264-8032</w:t>
        </w:r>
      </w:hyperlink>
    </w:p>
    <w:p w:rsidR="0078509D" w:rsidRDefault="0078509D" w:rsidP="0078509D"/>
    <w:p w:rsidR="00F535E6" w:rsidRDefault="00F535E6"/>
    <w:sectPr w:rsidR="00F535E6" w:rsidSect="00F535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8509D"/>
    <w:rsid w:val="0078509D"/>
    <w:rsid w:val="00F53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09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509D"/>
    <w:rPr>
      <w:color w:val="0000FF"/>
      <w:u w:val="single"/>
    </w:rPr>
  </w:style>
</w:styles>
</file>

<file path=word/webSettings.xml><?xml version="1.0" encoding="utf-8"?>
<w:webSettings xmlns:r="http://schemas.openxmlformats.org/officeDocument/2006/relationships" xmlns:w="http://schemas.openxmlformats.org/wordprocessingml/2006/main">
  <w:divs>
    <w:div w:id="1673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9852648032" TargetMode="External"/><Relationship Id="rId5" Type="http://schemas.openxmlformats.org/officeDocument/2006/relationships/hyperlink" Target="tel:9858674635" TargetMode="External"/><Relationship Id="rId4" Type="http://schemas.openxmlformats.org/officeDocument/2006/relationships/hyperlink" Target="http://www.cle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Station_3</dc:creator>
  <cp:keywords/>
  <dc:description/>
  <cp:lastModifiedBy>Station_3</cp:lastModifiedBy>
  <cp:revision>1</cp:revision>
  <dcterms:created xsi:type="dcterms:W3CDTF">2012-07-30T14:18:00Z</dcterms:created>
  <dcterms:modified xsi:type="dcterms:W3CDTF">2012-07-30T14:19:00Z</dcterms:modified>
</cp:coreProperties>
</file>