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BDE" w:rsidRPr="00C3227A" w:rsidRDefault="003E1BDE" w:rsidP="003E1BDE">
      <w:pPr>
        <w:rPr>
          <w:sz w:val="20"/>
          <w:szCs w:val="20"/>
        </w:rPr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23pt;margin-top:24.9pt;width:180.9pt;height:77.4pt;z-index:251664384;mso-width-relative:margin;mso-height-relative:margin" strokecolor="white [3212]">
            <v:textbox>
              <w:txbxContent>
                <w:p w:rsidR="003E1BDE" w:rsidRDefault="003E1BDE" w:rsidP="003E1BDE">
                  <w:pPr>
                    <w:spacing w:after="0" w:line="240" w:lineRule="auto"/>
                  </w:pPr>
                  <w:r>
                    <w:t>554 Old Spanish Trail</w:t>
                  </w:r>
                </w:p>
                <w:p w:rsidR="003E1BDE" w:rsidRDefault="003E1BDE" w:rsidP="003E1BDE">
                  <w:pPr>
                    <w:spacing w:after="0" w:line="240" w:lineRule="auto"/>
                  </w:pPr>
                  <w:r>
                    <w:t>Slidell, Louisiana, 70458</w:t>
                  </w:r>
                </w:p>
                <w:p w:rsidR="003E1BDE" w:rsidRDefault="003E1BDE" w:rsidP="003E1BDE">
                  <w:pPr>
                    <w:spacing w:after="0" w:line="240" w:lineRule="auto"/>
                  </w:pPr>
                  <w:r>
                    <w:t>985-290-3888/ Fax 985-641-5950</w:t>
                  </w:r>
                </w:p>
                <w:p w:rsidR="003E1BDE" w:rsidRDefault="003E1BDE" w:rsidP="003E1BDE">
                  <w:pPr>
                    <w:spacing w:after="0" w:line="240" w:lineRule="auto"/>
                  </w:pPr>
                  <w:r>
                    <w:t xml:space="preserve">Email: </w:t>
                  </w:r>
                  <w:hyperlink r:id="rId4" w:history="1">
                    <w:r w:rsidRPr="00584078">
                      <w:rPr>
                        <w:rStyle w:val="Hyperlink"/>
                      </w:rPr>
                      <w:t>gulfcoastelect@bellsouth.net</w:t>
                    </w:r>
                  </w:hyperlink>
                </w:p>
                <w:p w:rsidR="003E1BDE" w:rsidRPr="003E1BDE" w:rsidRDefault="003E1BDE" w:rsidP="003E1BDE">
                  <w:pPr>
                    <w:rPr>
                      <w:i/>
                    </w:rPr>
                  </w:pPr>
                  <w:r w:rsidRPr="003E1BDE">
                    <w:rPr>
                      <w:i/>
                    </w:rPr>
                    <w:t>Louisiana License # 46737</w:t>
                  </w:r>
                </w:p>
                <w:p w:rsidR="003E1BDE" w:rsidRDefault="003E1BDE" w:rsidP="003E1BDE"/>
              </w:txbxContent>
            </v:textbox>
          </v:shape>
        </w:pict>
      </w:r>
      <w:r>
        <w:rPr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224790</wp:posOffset>
            </wp:positionV>
            <wp:extent cx="1314450" cy="1508760"/>
            <wp:effectExtent l="19050" t="0" r="0" b="0"/>
            <wp:wrapNone/>
            <wp:docPr id="1" name="Picture 1" descr="Mr Wa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r Watt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646B">
        <w:rPr>
          <w:b/>
          <w:noProof/>
          <w:sz w:val="20"/>
          <w:szCs w:val="20"/>
        </w:rPr>
        <w:pict>
          <v:line id="_x0000_s1028" style="position:absolute;z-index:251662336;mso-position-horizontal-relative:text;mso-position-vertical-relative:text" from="8.5pt,19.45pt" to="476.5pt,19.45pt" strokeweight="1.25pt"/>
        </w:pict>
      </w:r>
      <w:r w:rsidRPr="0042646B">
        <w:rPr>
          <w:b/>
          <w:noProof/>
          <w:sz w:val="20"/>
          <w:szCs w:val="20"/>
        </w:rPr>
        <w:pict>
          <v:line id="_x0000_s1027" style="position:absolute;rotation:90;z-index:251661312;mso-position-horizontal-relative:text;mso-position-vertical-relative:text" from="-148.25pt,147.1pt" to="148.75pt,147.1pt" strokeweight="1.25pt"/>
        </w:pict>
      </w:r>
      <w:r w:rsidRPr="0042646B">
        <w:rPr>
          <w:b/>
          <w:noProof/>
          <w:sz w:val="20"/>
          <w:szCs w:val="20"/>
        </w:rPr>
        <w:pict>
          <v:line id="_x0000_s1026" style="position:absolute;z-index:251660288;mso-position-horizontal-relative:text;mso-position-vertical-relative:text" from="-.05pt,-.6pt" to="496.75pt,-.6pt" strokeweight="1.25pt"/>
        </w:pict>
      </w:r>
      <w:r w:rsidRPr="0042646B">
        <w:rPr>
          <w:b/>
          <w:noProof/>
          <w:sz w:val="20"/>
          <w:szCs w:val="20"/>
        </w:rPr>
        <w:pict>
          <v:line id="_x0000_s1029" style="position:absolute;rotation:90;z-index:251663360;mso-position-horizontal-relative:text;mso-position-vertical-relative:text" from="-114.7pt,142.65pt" to="132.25pt,142.65pt" strokeweight="1.25pt"/>
        </w:pict>
      </w:r>
      <w:r>
        <w:rPr>
          <w:rFonts w:ascii="Arial" w:hAnsi="Arial" w:cs="Arial"/>
          <w:b/>
          <w:sz w:val="34"/>
          <w:szCs w:val="34"/>
        </w:rPr>
        <w:t xml:space="preserve">   </w:t>
      </w:r>
      <w:r w:rsidRPr="00C3227A">
        <w:rPr>
          <w:rFonts w:ascii="Arial" w:hAnsi="Arial" w:cs="Arial"/>
          <w:b/>
          <w:sz w:val="34"/>
          <w:szCs w:val="34"/>
        </w:rPr>
        <w:t>GULF COAST ELECTRIC CO., LLC</w:t>
      </w:r>
    </w:p>
    <w:p w:rsidR="003E1BDE" w:rsidRPr="00867948" w:rsidRDefault="003E1BDE" w:rsidP="003E1BDE">
      <w:r>
        <w:t xml:space="preserve">    </w:t>
      </w:r>
    </w:p>
    <w:p w:rsidR="003E1BDE" w:rsidRDefault="003E1BDE" w:rsidP="003E1BDE">
      <w:pPr>
        <w:ind w:left="720"/>
      </w:pPr>
    </w:p>
    <w:p w:rsidR="003E1BDE" w:rsidRDefault="003E1BDE" w:rsidP="003E1BDE">
      <w:pPr>
        <w:ind w:left="1260"/>
      </w:pPr>
    </w:p>
    <w:p w:rsidR="003E1BDE" w:rsidRDefault="003E1BDE" w:rsidP="003E1BDE">
      <w:pPr>
        <w:ind w:left="1260"/>
      </w:pPr>
    </w:p>
    <w:p w:rsidR="003E1BDE" w:rsidRDefault="003E1BDE" w:rsidP="003E1BDE">
      <w:pPr>
        <w:ind w:left="1260"/>
      </w:pPr>
    </w:p>
    <w:p w:rsidR="00D67811" w:rsidRDefault="00D67811" w:rsidP="003E1BDE">
      <w:pPr>
        <w:ind w:left="1260"/>
      </w:pPr>
      <w:r>
        <w:t>June 12, 2015</w:t>
      </w:r>
    </w:p>
    <w:p w:rsidR="00D67811" w:rsidRDefault="00D67811" w:rsidP="003E1BDE">
      <w:pPr>
        <w:ind w:left="1260"/>
      </w:pPr>
    </w:p>
    <w:p w:rsidR="00D67811" w:rsidRDefault="00D67811" w:rsidP="003E1BDE">
      <w:pPr>
        <w:spacing w:after="0" w:line="240" w:lineRule="auto"/>
        <w:ind w:left="1260"/>
      </w:pPr>
      <w:r>
        <w:t>Justice Court of Harrison County</w:t>
      </w:r>
    </w:p>
    <w:p w:rsidR="00D67811" w:rsidRDefault="00D67811" w:rsidP="003E1BDE">
      <w:pPr>
        <w:spacing w:after="0" w:line="240" w:lineRule="auto"/>
        <w:ind w:left="1260"/>
      </w:pPr>
      <w:r>
        <w:t>1709 24th Ave.</w:t>
      </w:r>
    </w:p>
    <w:p w:rsidR="00D67811" w:rsidRDefault="00D67811" w:rsidP="003E1BDE">
      <w:pPr>
        <w:spacing w:after="0" w:line="240" w:lineRule="auto"/>
        <w:ind w:left="1260"/>
      </w:pPr>
      <w:r>
        <w:t>Gulfport, MS 39501</w:t>
      </w:r>
    </w:p>
    <w:p w:rsidR="00D67811" w:rsidRDefault="00D67811" w:rsidP="003E1BDE">
      <w:pPr>
        <w:spacing w:after="0" w:line="240" w:lineRule="auto"/>
        <w:ind w:left="1260"/>
      </w:pPr>
    </w:p>
    <w:p w:rsidR="00D67811" w:rsidRDefault="00D67811" w:rsidP="003E1BDE">
      <w:pPr>
        <w:spacing w:after="0" w:line="240" w:lineRule="auto"/>
        <w:ind w:left="1260"/>
      </w:pPr>
      <w:r>
        <w:t>RE:</w:t>
      </w:r>
      <w:r>
        <w:tab/>
        <w:t>No. GV088/0424</w:t>
      </w:r>
    </w:p>
    <w:p w:rsidR="00D67811" w:rsidRDefault="003E1BDE" w:rsidP="003E1BDE">
      <w:pPr>
        <w:spacing w:after="0" w:line="240" w:lineRule="auto"/>
        <w:ind w:left="1260"/>
      </w:pPr>
      <w:r>
        <w:tab/>
      </w:r>
      <w:r w:rsidR="00D67811">
        <w:tab/>
        <w:t>Answer to Garnishment</w:t>
      </w:r>
    </w:p>
    <w:p w:rsidR="00D67811" w:rsidRDefault="00D67811" w:rsidP="003E1BDE">
      <w:pPr>
        <w:spacing w:after="0" w:line="240" w:lineRule="auto"/>
        <w:ind w:left="1260"/>
      </w:pPr>
    </w:p>
    <w:p w:rsidR="00D67811" w:rsidRDefault="00D67811" w:rsidP="003E1BDE">
      <w:pPr>
        <w:spacing w:after="0" w:line="240" w:lineRule="auto"/>
        <w:ind w:left="1260"/>
      </w:pPr>
    </w:p>
    <w:p w:rsidR="003E1BDE" w:rsidRDefault="00D67811" w:rsidP="003E1BDE">
      <w:pPr>
        <w:spacing w:after="0" w:line="240" w:lineRule="auto"/>
        <w:ind w:left="1260"/>
      </w:pPr>
      <w:r>
        <w:t xml:space="preserve">I am in receipt of the enclosed (and above referenced) Writ of Garnishment on Judgment for Mr. Torrance </w:t>
      </w:r>
      <w:proofErr w:type="spellStart"/>
      <w:r>
        <w:t>Beauford</w:t>
      </w:r>
      <w:proofErr w:type="spellEnd"/>
      <w:r>
        <w:t xml:space="preserve">.  However, the defendant, Mr. </w:t>
      </w:r>
      <w:proofErr w:type="spellStart"/>
      <w:r>
        <w:t>Beauford</w:t>
      </w:r>
      <w:proofErr w:type="spellEnd"/>
      <w:r>
        <w:t xml:space="preserve">, is no longer employed by me.  Mr. </w:t>
      </w:r>
      <w:proofErr w:type="spellStart"/>
      <w:r>
        <w:t>Beauford</w:t>
      </w:r>
      <w:proofErr w:type="spellEnd"/>
      <w:r>
        <w:t xml:space="preserve"> received his last paycheck from Gulf Coast Electric on May 21, 2015.  </w:t>
      </w:r>
    </w:p>
    <w:p w:rsidR="003E1BDE" w:rsidRDefault="003E1BDE" w:rsidP="003E1BDE">
      <w:pPr>
        <w:spacing w:after="0" w:line="240" w:lineRule="auto"/>
        <w:ind w:left="1260"/>
      </w:pPr>
    </w:p>
    <w:p w:rsidR="00D67811" w:rsidRDefault="00D67811" w:rsidP="003E1BDE">
      <w:pPr>
        <w:spacing w:after="0" w:line="240" w:lineRule="auto"/>
        <w:ind w:left="1260"/>
      </w:pPr>
      <w:r>
        <w:t xml:space="preserve">I have no debt of any kind to Mr. </w:t>
      </w:r>
      <w:proofErr w:type="spellStart"/>
      <w:r>
        <w:t>Beauford</w:t>
      </w:r>
      <w:proofErr w:type="spellEnd"/>
      <w:r>
        <w:t xml:space="preserve"> from which I can garnish any amounts owed to any other party.</w:t>
      </w:r>
    </w:p>
    <w:p w:rsidR="00D67811" w:rsidRDefault="00D67811" w:rsidP="003E1BDE">
      <w:pPr>
        <w:spacing w:after="0" w:line="240" w:lineRule="auto"/>
        <w:ind w:left="1260"/>
      </w:pPr>
    </w:p>
    <w:p w:rsidR="00D67811" w:rsidRDefault="00D67811" w:rsidP="003E1BDE">
      <w:pPr>
        <w:spacing w:after="0" w:line="240" w:lineRule="auto"/>
        <w:ind w:left="1260"/>
      </w:pPr>
      <w:r>
        <w:t xml:space="preserve">I am not aware of Mr. </w:t>
      </w:r>
      <w:proofErr w:type="spellStart"/>
      <w:r>
        <w:t>Beauford's</w:t>
      </w:r>
      <w:proofErr w:type="spellEnd"/>
      <w:r>
        <w:t xml:space="preserve"> current employment status.  However, I did receive notice from the Louisiana Workforce Commission that he applied for unemployment benefits on or about the date of his dismissal.</w:t>
      </w:r>
    </w:p>
    <w:p w:rsidR="00D67811" w:rsidRDefault="00D67811" w:rsidP="003E1BDE">
      <w:pPr>
        <w:spacing w:after="0" w:line="240" w:lineRule="auto"/>
        <w:ind w:left="1260"/>
      </w:pPr>
    </w:p>
    <w:p w:rsidR="00D67811" w:rsidRDefault="00D67811" w:rsidP="003E1BDE">
      <w:pPr>
        <w:spacing w:after="0" w:line="240" w:lineRule="auto"/>
        <w:ind w:left="1260"/>
      </w:pPr>
      <w:r>
        <w:t xml:space="preserve">Please accept this letter as my response </w:t>
      </w:r>
      <w:r w:rsidR="003E1BDE">
        <w:t>to the Writ of Garnishment.</w:t>
      </w:r>
    </w:p>
    <w:p w:rsidR="003E1BDE" w:rsidRDefault="003E1BDE" w:rsidP="003E1BDE">
      <w:pPr>
        <w:spacing w:after="0" w:line="240" w:lineRule="auto"/>
        <w:ind w:left="1260"/>
      </w:pPr>
    </w:p>
    <w:p w:rsidR="003E1BDE" w:rsidRDefault="003E1BDE" w:rsidP="003E1BDE">
      <w:pPr>
        <w:spacing w:after="0" w:line="240" w:lineRule="auto"/>
        <w:ind w:left="1260"/>
      </w:pPr>
    </w:p>
    <w:p w:rsidR="003E1BDE" w:rsidRDefault="003E1BDE" w:rsidP="003E1BDE">
      <w:pPr>
        <w:spacing w:after="0" w:line="240" w:lineRule="auto"/>
        <w:ind w:left="1260"/>
      </w:pPr>
      <w:r>
        <w:t>Thank you,</w:t>
      </w:r>
    </w:p>
    <w:p w:rsidR="003E1BDE" w:rsidRDefault="003E1BDE" w:rsidP="003E1BDE">
      <w:pPr>
        <w:spacing w:after="0" w:line="240" w:lineRule="auto"/>
        <w:ind w:left="1260"/>
      </w:pPr>
    </w:p>
    <w:p w:rsidR="003E1BDE" w:rsidRDefault="003E1BDE" w:rsidP="003E1BDE">
      <w:pPr>
        <w:spacing w:after="0" w:line="240" w:lineRule="auto"/>
        <w:ind w:left="1260"/>
      </w:pPr>
    </w:p>
    <w:p w:rsidR="003E1BDE" w:rsidRDefault="003E1BDE" w:rsidP="003E1BDE">
      <w:pPr>
        <w:spacing w:after="0" w:line="240" w:lineRule="auto"/>
        <w:ind w:left="1260"/>
      </w:pPr>
    </w:p>
    <w:p w:rsidR="003E1BDE" w:rsidRDefault="003E1BDE" w:rsidP="003E1BDE">
      <w:pPr>
        <w:spacing w:after="0" w:line="240" w:lineRule="auto"/>
        <w:ind w:left="1260"/>
      </w:pPr>
      <w:r>
        <w:t xml:space="preserve">James K. </w:t>
      </w:r>
      <w:proofErr w:type="spellStart"/>
      <w:r>
        <w:t>Dammon</w:t>
      </w:r>
      <w:proofErr w:type="spellEnd"/>
      <w:r>
        <w:t>, President</w:t>
      </w:r>
    </w:p>
    <w:p w:rsidR="003E1BDE" w:rsidRDefault="003E1BDE" w:rsidP="003E1BDE">
      <w:pPr>
        <w:spacing w:after="0" w:line="240" w:lineRule="auto"/>
        <w:ind w:left="1260"/>
      </w:pPr>
      <w:r>
        <w:t>Gulf Coast Electric Co., LLC</w:t>
      </w:r>
    </w:p>
    <w:p w:rsidR="003E1BDE" w:rsidRDefault="003E1BDE" w:rsidP="003E1BDE">
      <w:pPr>
        <w:spacing w:after="0" w:line="240" w:lineRule="auto"/>
        <w:ind w:left="1260"/>
      </w:pPr>
    </w:p>
    <w:p w:rsidR="00D67811" w:rsidRDefault="003E1BDE" w:rsidP="003E1BDE">
      <w:pPr>
        <w:spacing w:after="0" w:line="240" w:lineRule="auto"/>
        <w:ind w:left="1260"/>
      </w:pPr>
      <w:proofErr w:type="spellStart"/>
      <w:r>
        <w:t>xc</w:t>
      </w:r>
      <w:proofErr w:type="spellEnd"/>
      <w:r>
        <w:t xml:space="preserve">: </w:t>
      </w:r>
      <w:r>
        <w:tab/>
        <w:t>Always Money</w:t>
      </w:r>
    </w:p>
    <w:p w:rsidR="003E1BDE" w:rsidRDefault="003E1BDE" w:rsidP="003E1BDE">
      <w:pPr>
        <w:spacing w:after="0" w:line="240" w:lineRule="auto"/>
        <w:ind w:left="1260"/>
      </w:pPr>
      <w:r>
        <w:tab/>
      </w:r>
      <w:r>
        <w:tab/>
        <w:t>11530 Hwy 49</w:t>
      </w:r>
    </w:p>
    <w:p w:rsidR="003E1BDE" w:rsidRDefault="003E1BDE" w:rsidP="003E1BDE">
      <w:pPr>
        <w:spacing w:after="0" w:line="240" w:lineRule="auto"/>
        <w:ind w:left="1260"/>
      </w:pPr>
      <w:r>
        <w:tab/>
      </w:r>
      <w:r>
        <w:tab/>
        <w:t>Gulfport, MS 39502</w:t>
      </w:r>
    </w:p>
    <w:p w:rsidR="00D67811" w:rsidRDefault="00D67811" w:rsidP="003E1BDE">
      <w:pPr>
        <w:spacing w:after="0" w:line="240" w:lineRule="auto"/>
        <w:ind w:left="720"/>
      </w:pPr>
    </w:p>
    <w:p w:rsidR="00D67811" w:rsidRDefault="00D67811" w:rsidP="00D67811">
      <w:pPr>
        <w:spacing w:after="0" w:line="240" w:lineRule="auto"/>
      </w:pPr>
    </w:p>
    <w:sectPr w:rsidR="00D67811" w:rsidSect="003E1BDE">
      <w:pgSz w:w="12240" w:h="15840"/>
      <w:pgMar w:top="45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67811"/>
    <w:rsid w:val="003E1BDE"/>
    <w:rsid w:val="00424F37"/>
    <w:rsid w:val="00D6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E1B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gulfcoastelect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cindoug@bellsouth.net</cp:lastModifiedBy>
  <cp:revision>1</cp:revision>
  <cp:lastPrinted>2015-06-12T14:29:00Z</cp:lastPrinted>
  <dcterms:created xsi:type="dcterms:W3CDTF">2015-06-12T14:11:00Z</dcterms:created>
  <dcterms:modified xsi:type="dcterms:W3CDTF">2015-06-12T14:31:00Z</dcterms:modified>
</cp:coreProperties>
</file>