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A24" w:rsidRDefault="00991A24" w:rsidP="00991A24">
      <w:pPr>
        <w:autoSpaceDE w:val="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COPE OF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ERVICES </w:t>
      </w:r>
    </w:p>
    <w:p w:rsidR="00991A24" w:rsidRDefault="00991A24" w:rsidP="00991A24">
      <w:pPr>
        <w:autoSpaceDE w:val="0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C56511" w:rsidRPr="00C56511" w:rsidRDefault="00C56511" w:rsidP="00C56511">
      <w:pPr>
        <w:widowControl/>
        <w:suppressAutoHyphens w:val="0"/>
        <w:rPr>
          <w:rFonts w:eastAsia="Arial"/>
          <w:color w:val="000000"/>
        </w:rPr>
      </w:pPr>
      <w:r w:rsidRPr="00C56511">
        <w:rPr>
          <w:rFonts w:eastAsia="Times New Roman"/>
          <w:kern w:val="0"/>
        </w:rPr>
        <w:t xml:space="preserve">An independent testing laboratory shall be employed to perform all testing services and to prepare reports and certifications </w:t>
      </w:r>
      <w:r w:rsidR="00991A24" w:rsidRPr="00C56511">
        <w:rPr>
          <w:rFonts w:eastAsia="Arial"/>
          <w:color w:val="000000"/>
        </w:rPr>
        <w:t xml:space="preserve">IAW with applicable ASTMs.  </w:t>
      </w:r>
    </w:p>
    <w:p w:rsidR="00991A24" w:rsidRPr="00C56511" w:rsidRDefault="00991A24" w:rsidP="00991A24">
      <w:pPr>
        <w:autoSpaceDE w:val="0"/>
        <w:rPr>
          <w:rFonts w:eastAsia="Arial"/>
          <w:color w:val="000000"/>
        </w:rPr>
      </w:pPr>
    </w:p>
    <w:p w:rsidR="00991A24" w:rsidRPr="00C56511" w:rsidRDefault="00991A24" w:rsidP="00991A24">
      <w:pPr>
        <w:pStyle w:val="CM17"/>
        <w:spacing w:after="120" w:line="231" w:lineRule="atLeast"/>
        <w:ind w:left="1078"/>
        <w:jc w:val="both"/>
        <w:rPr>
          <w:rFonts w:ascii="Times New Roman" w:hAnsi="Times New Roman" w:cs="Times New Roman"/>
        </w:rPr>
      </w:pPr>
      <w:r w:rsidRPr="00C56511">
        <w:rPr>
          <w:rFonts w:ascii="Times New Roman" w:hAnsi="Times New Roman" w:cs="Times New Roman"/>
        </w:rPr>
        <w:t xml:space="preserve">ASTM -D638 Standard Test Method for Tensile Properties of Plastics </w:t>
      </w:r>
    </w:p>
    <w:p w:rsidR="00991A24" w:rsidRPr="00C56511" w:rsidRDefault="00991A24" w:rsidP="00991A24">
      <w:pPr>
        <w:pStyle w:val="CM7"/>
        <w:spacing w:after="120"/>
        <w:ind w:left="1078"/>
        <w:jc w:val="both"/>
        <w:rPr>
          <w:rFonts w:ascii="Times New Roman" w:hAnsi="Times New Roman" w:cs="Times New Roman"/>
        </w:rPr>
      </w:pPr>
      <w:r w:rsidRPr="00C56511">
        <w:rPr>
          <w:rFonts w:ascii="Times New Roman" w:hAnsi="Times New Roman" w:cs="Times New Roman"/>
        </w:rPr>
        <w:t xml:space="preserve">ASTM -D790 Standard Test Methods for Flexural Properties of Un-reinforced and Reinforced Plastics and Electrical Insulating Materials </w:t>
      </w:r>
    </w:p>
    <w:p w:rsidR="00991A24" w:rsidRPr="00C56511" w:rsidRDefault="00991A24" w:rsidP="00991A24">
      <w:pPr>
        <w:pStyle w:val="CM17"/>
        <w:spacing w:after="120" w:line="231" w:lineRule="atLeast"/>
        <w:ind w:left="1078"/>
        <w:jc w:val="both"/>
        <w:rPr>
          <w:rFonts w:ascii="Times New Roman" w:hAnsi="Times New Roman" w:cs="Times New Roman"/>
        </w:rPr>
      </w:pPr>
      <w:r w:rsidRPr="00C56511">
        <w:rPr>
          <w:rFonts w:ascii="Times New Roman" w:hAnsi="Times New Roman" w:cs="Times New Roman"/>
        </w:rPr>
        <w:t xml:space="preserve">ASTM -D2122-98(2004) Standard Test Method for Determining Dimensions of Thermoplastic Pipe and Fittings </w:t>
      </w:r>
    </w:p>
    <w:p w:rsidR="00991A24" w:rsidRPr="00C56511" w:rsidRDefault="00991A24" w:rsidP="00991A24">
      <w:pPr>
        <w:pStyle w:val="Default"/>
        <w:spacing w:line="231" w:lineRule="atLeast"/>
        <w:ind w:left="1800" w:right="963" w:hanging="720"/>
        <w:jc w:val="both"/>
        <w:rPr>
          <w:rFonts w:ascii="Times New Roman" w:hAnsi="Times New Roman" w:cs="Times New Roman"/>
          <w:color w:val="auto"/>
        </w:rPr>
      </w:pPr>
      <w:r w:rsidRPr="00C56511">
        <w:rPr>
          <w:rFonts w:ascii="Times New Roman" w:hAnsi="Times New Roman" w:cs="Times New Roman"/>
          <w:color w:val="auto"/>
        </w:rPr>
        <w:t>ASTM</w:t>
      </w:r>
      <w:r w:rsidRPr="00C56511">
        <w:rPr>
          <w:rFonts w:ascii="Times New Roman" w:hAnsi="Times New Roman" w:cs="Times New Roman"/>
          <w:color w:val="auto"/>
        </w:rPr>
        <w:tab/>
        <w:t xml:space="preserve">-D3567-97(2002) Standard Practice for Determining Dimensions of </w:t>
      </w:r>
    </w:p>
    <w:p w:rsidR="00991A24" w:rsidRPr="00C56511" w:rsidRDefault="00991A24" w:rsidP="00991A24">
      <w:pPr>
        <w:pStyle w:val="CM17"/>
        <w:spacing w:after="120" w:line="231" w:lineRule="atLeast"/>
        <w:ind w:left="1080" w:right="895"/>
        <w:jc w:val="both"/>
        <w:rPr>
          <w:rFonts w:ascii="Times New Roman" w:hAnsi="Times New Roman" w:cs="Times New Roman"/>
        </w:rPr>
      </w:pPr>
      <w:r w:rsidRPr="00C56511">
        <w:rPr>
          <w:rFonts w:ascii="Times New Roman" w:hAnsi="Times New Roman" w:cs="Times New Roman"/>
        </w:rPr>
        <w:t xml:space="preserve">Fiberglass (Glass-Fiber-Reinforced Thermosetting Resin) Pipe and Fittings </w:t>
      </w:r>
    </w:p>
    <w:p w:rsidR="00991A24" w:rsidRPr="00991A24" w:rsidRDefault="00991A24" w:rsidP="00991A24"/>
    <w:p w:rsidR="00C56511" w:rsidRDefault="00C56511" w:rsidP="00C56511">
      <w:pPr>
        <w:autoSpaceDE w:val="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Q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UALIFICATIONS: </w:t>
      </w:r>
    </w:p>
    <w:p w:rsidR="00991A24" w:rsidRDefault="00991A24" w:rsidP="00991A24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:rsidR="00C56511" w:rsidRPr="00C56511" w:rsidRDefault="00C56511" w:rsidP="00C56511">
      <w:pPr>
        <w:widowControl/>
        <w:suppressAutoHyphens w:val="0"/>
        <w:rPr>
          <w:rFonts w:eastAsia="Times New Roman"/>
          <w:kern w:val="0"/>
        </w:rPr>
      </w:pPr>
      <w:r w:rsidRPr="00C56511">
        <w:rPr>
          <w:rFonts w:eastAsia="Times New Roman"/>
          <w:kern w:val="0"/>
        </w:rPr>
        <w:t>The testing laboratory shall have the following qualifications as a minimum:</w:t>
      </w:r>
    </w:p>
    <w:p w:rsidR="00C56511" w:rsidRPr="00C56511" w:rsidRDefault="00C56511" w:rsidP="00C56511">
      <w:pPr>
        <w:widowControl/>
        <w:suppressAutoHyphens w:val="0"/>
        <w:rPr>
          <w:rFonts w:eastAsia="Times New Roman"/>
          <w:kern w:val="0"/>
        </w:rPr>
      </w:pPr>
    </w:p>
    <w:p w:rsidR="00C56511" w:rsidRPr="00C56511" w:rsidRDefault="00C56511" w:rsidP="00C56511">
      <w:pPr>
        <w:pStyle w:val="ListParagraph"/>
        <w:widowControl/>
        <w:numPr>
          <w:ilvl w:val="0"/>
          <w:numId w:val="1"/>
        </w:numPr>
        <w:suppressAutoHyphens w:val="0"/>
        <w:rPr>
          <w:rFonts w:eastAsia="Times New Roman"/>
          <w:kern w:val="0"/>
        </w:rPr>
      </w:pPr>
      <w:r w:rsidRPr="00C56511">
        <w:rPr>
          <w:rFonts w:eastAsia="Times New Roman"/>
          <w:kern w:val="0"/>
        </w:rPr>
        <w:t xml:space="preserve"> The testing laboratory shall be an independent agency with a minimum of 3 years’ experience in the field of construction testing for purposes of determining compliance or noncompliance.</w:t>
      </w:r>
    </w:p>
    <w:p w:rsidR="00C56511" w:rsidRPr="00C56511" w:rsidRDefault="00C56511" w:rsidP="00C56511">
      <w:pPr>
        <w:widowControl/>
        <w:suppressAutoHyphens w:val="0"/>
        <w:rPr>
          <w:rFonts w:eastAsia="Times New Roman"/>
          <w:kern w:val="0"/>
        </w:rPr>
      </w:pPr>
    </w:p>
    <w:p w:rsidR="00C56511" w:rsidRPr="00C56511" w:rsidRDefault="00C56511" w:rsidP="00C56511">
      <w:pPr>
        <w:pStyle w:val="ListParagraph"/>
        <w:widowControl/>
        <w:numPr>
          <w:ilvl w:val="0"/>
          <w:numId w:val="1"/>
        </w:numPr>
        <w:suppressAutoHyphens w:val="0"/>
        <w:rPr>
          <w:rFonts w:eastAsia="Times New Roman"/>
          <w:kern w:val="0"/>
        </w:rPr>
      </w:pPr>
      <w:r w:rsidRPr="00C56511">
        <w:rPr>
          <w:rFonts w:eastAsia="Times New Roman"/>
          <w:kern w:val="0"/>
        </w:rPr>
        <w:t>The testing agency shall have an unblemished reputation in the testing field, the construction industry, and the engineering profession with a record of fair and honest dealings with all parties.</w:t>
      </w:r>
    </w:p>
    <w:p w:rsidR="00C56511" w:rsidRPr="00C56511" w:rsidRDefault="00C56511" w:rsidP="00C56511">
      <w:pPr>
        <w:widowControl/>
        <w:suppressAutoHyphens w:val="0"/>
        <w:rPr>
          <w:rFonts w:eastAsia="Times New Roman"/>
          <w:kern w:val="0"/>
        </w:rPr>
      </w:pPr>
    </w:p>
    <w:p w:rsidR="00C56511" w:rsidRPr="00C56511" w:rsidRDefault="00C56511" w:rsidP="008F7CC1">
      <w:pPr>
        <w:pStyle w:val="ListParagraph"/>
        <w:widowControl/>
        <w:numPr>
          <w:ilvl w:val="0"/>
          <w:numId w:val="1"/>
        </w:numPr>
        <w:suppressAutoHyphens w:val="0"/>
        <w:rPr>
          <w:rFonts w:eastAsia="Times New Roman"/>
          <w:kern w:val="0"/>
        </w:rPr>
      </w:pPr>
      <w:r w:rsidRPr="00C56511">
        <w:rPr>
          <w:rFonts w:eastAsia="Times New Roman"/>
          <w:kern w:val="0"/>
        </w:rPr>
        <w:t xml:space="preserve">All testing services shall be performed under the general supervision of a </w:t>
      </w:r>
    </w:p>
    <w:p w:rsidR="00C56511" w:rsidRPr="00C56511" w:rsidRDefault="00C56511" w:rsidP="008F7CC1">
      <w:pPr>
        <w:widowControl/>
        <w:suppressAutoHyphens w:val="0"/>
        <w:ind w:left="720"/>
        <w:rPr>
          <w:rFonts w:eastAsia="Times New Roman"/>
          <w:kern w:val="0"/>
        </w:rPr>
      </w:pPr>
      <w:r w:rsidRPr="00C56511">
        <w:rPr>
          <w:rFonts w:eastAsia="Times New Roman"/>
          <w:kern w:val="0"/>
        </w:rPr>
        <w:t>Registered Professional Engineer permanently employed by the testing agency in the laboratory where testing services are being performed.</w:t>
      </w:r>
    </w:p>
    <w:p w:rsidR="00C56511" w:rsidRPr="00C56511" w:rsidRDefault="00C56511" w:rsidP="00C56511">
      <w:pPr>
        <w:widowControl/>
        <w:suppressAutoHyphens w:val="0"/>
        <w:rPr>
          <w:rFonts w:eastAsia="Times New Roman"/>
          <w:kern w:val="0"/>
        </w:rPr>
      </w:pPr>
    </w:p>
    <w:p w:rsidR="00C56511" w:rsidRPr="00C56511" w:rsidRDefault="00C56511" w:rsidP="00C56511">
      <w:pPr>
        <w:pStyle w:val="ListParagraph"/>
        <w:widowControl/>
        <w:numPr>
          <w:ilvl w:val="0"/>
          <w:numId w:val="1"/>
        </w:numPr>
        <w:suppressAutoHyphens w:val="0"/>
        <w:rPr>
          <w:rFonts w:eastAsia="Times New Roman"/>
          <w:kern w:val="0"/>
        </w:rPr>
      </w:pPr>
      <w:r w:rsidRPr="00C56511">
        <w:rPr>
          <w:rFonts w:eastAsia="Times New Roman"/>
          <w:kern w:val="0"/>
        </w:rPr>
        <w:t>The testing agency shall be qualified and experienced in testing each phase of the work for which its services are employed.</w:t>
      </w:r>
    </w:p>
    <w:p w:rsidR="00C56511" w:rsidRDefault="00C56511" w:rsidP="00C56511">
      <w:pPr>
        <w:widowControl/>
        <w:suppressAutoHyphens w:val="0"/>
        <w:rPr>
          <w:rFonts w:ascii="Arial" w:eastAsia="Times New Roman" w:hAnsi="Arial" w:cs="Arial"/>
          <w:kern w:val="0"/>
          <w:sz w:val="23"/>
          <w:szCs w:val="23"/>
        </w:rPr>
      </w:pPr>
    </w:p>
    <w:p w:rsidR="00C56511" w:rsidRPr="00C56511" w:rsidRDefault="00C56511" w:rsidP="00C56511">
      <w:pPr>
        <w:widowControl/>
        <w:suppressAutoHyphens w:val="0"/>
        <w:rPr>
          <w:rFonts w:ascii="Arial" w:eastAsia="Times New Roman" w:hAnsi="Arial" w:cs="Arial"/>
          <w:kern w:val="0"/>
          <w:sz w:val="23"/>
          <w:szCs w:val="23"/>
        </w:rPr>
      </w:pPr>
    </w:p>
    <w:p w:rsidR="00C56511" w:rsidRDefault="00C56511" w:rsidP="00C56511">
      <w:pPr>
        <w:autoSpaceDE w:val="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PECIMENS: </w:t>
      </w:r>
    </w:p>
    <w:p w:rsidR="00C56511" w:rsidRDefault="00C56511" w:rsidP="00991A24"/>
    <w:p w:rsidR="00C56511" w:rsidRPr="00991A24" w:rsidRDefault="00C56511" w:rsidP="00991A24">
      <w:r>
        <w:t xml:space="preserve">The testing laboratory shall test 1 sample from </w:t>
      </w:r>
      <w:r w:rsidR="004C542F">
        <w:t xml:space="preserve">Cured in Place Piping (CIPP) liner; 1 sample of Manhole Renewal Component System liner and 2 samples for </w:t>
      </w:r>
      <w:proofErr w:type="spellStart"/>
      <w:r w:rsidR="004C542F" w:rsidRPr="00CA08BE">
        <w:t>Cementitious</w:t>
      </w:r>
      <w:proofErr w:type="spellEnd"/>
      <w:r w:rsidR="004C542F" w:rsidRPr="00CA08BE">
        <w:t xml:space="preserve"> Material Property Testing</w:t>
      </w:r>
      <w:r w:rsidR="004C542F">
        <w:t>.</w:t>
      </w:r>
    </w:p>
    <w:sectPr w:rsidR="00C56511" w:rsidRPr="00991A24" w:rsidSect="002D5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565F5"/>
    <w:multiLevelType w:val="hybridMultilevel"/>
    <w:tmpl w:val="1E8ADB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1A24"/>
    <w:rsid w:val="002D570F"/>
    <w:rsid w:val="004C542F"/>
    <w:rsid w:val="008F7CC1"/>
    <w:rsid w:val="00991A24"/>
    <w:rsid w:val="00AB5115"/>
    <w:rsid w:val="00C56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A2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7">
    <w:name w:val="CM17"/>
    <w:basedOn w:val="Normal"/>
    <w:next w:val="Normal"/>
    <w:uiPriority w:val="99"/>
    <w:rsid w:val="00991A24"/>
    <w:pPr>
      <w:suppressAutoHyphens w:val="0"/>
      <w:autoSpaceDE w:val="0"/>
      <w:autoSpaceDN w:val="0"/>
      <w:adjustRightInd w:val="0"/>
      <w:spacing w:after="113"/>
    </w:pPr>
    <w:rPr>
      <w:rFonts w:ascii="Helvetica" w:eastAsiaTheme="minorEastAsia" w:hAnsi="Helvetica" w:cs="Helvetica"/>
      <w:kern w:val="0"/>
    </w:rPr>
  </w:style>
  <w:style w:type="paragraph" w:customStyle="1" w:styleId="CM7">
    <w:name w:val="CM7"/>
    <w:basedOn w:val="Normal"/>
    <w:next w:val="Normal"/>
    <w:uiPriority w:val="99"/>
    <w:rsid w:val="00991A24"/>
    <w:pPr>
      <w:suppressAutoHyphens w:val="0"/>
      <w:autoSpaceDE w:val="0"/>
      <w:autoSpaceDN w:val="0"/>
      <w:adjustRightInd w:val="0"/>
      <w:spacing w:line="231" w:lineRule="atLeast"/>
    </w:pPr>
    <w:rPr>
      <w:rFonts w:ascii="Helvetica" w:eastAsiaTheme="minorEastAsia" w:hAnsi="Helvetica" w:cs="Helvetica"/>
      <w:kern w:val="0"/>
    </w:rPr>
  </w:style>
  <w:style w:type="paragraph" w:customStyle="1" w:styleId="Default">
    <w:name w:val="Default"/>
    <w:rsid w:val="00991A24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565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223</Words>
  <Characters>1436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Emmett Dammon</cp:lastModifiedBy>
  <cp:revision>2</cp:revision>
  <cp:lastPrinted>2013-04-03T21:40:00Z</cp:lastPrinted>
  <dcterms:created xsi:type="dcterms:W3CDTF">2013-04-03T20:57:00Z</dcterms:created>
  <dcterms:modified xsi:type="dcterms:W3CDTF">2013-04-04T15:51:00Z</dcterms:modified>
</cp:coreProperties>
</file>