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3C" w:rsidRDefault="0001043C" w:rsidP="0001043C">
      <w:pPr>
        <w:tabs>
          <w:tab w:val="center" w:pos="4680"/>
        </w:tabs>
        <w:jc w:val="center"/>
        <w:rPr>
          <w:rFonts w:cs="Arial"/>
          <w:sz w:val="22"/>
          <w:szCs w:val="22"/>
        </w:rPr>
      </w:pPr>
      <w:smartTag w:uri="urn:schemas-microsoft-com:office:smarttags" w:element="place">
        <w:smartTag w:uri="urn:schemas-microsoft-com:office:smarttags" w:element="State">
          <w:r>
            <w:rPr>
              <w:rFonts w:cs="Arial"/>
              <w:b/>
              <w:sz w:val="22"/>
              <w:szCs w:val="22"/>
            </w:rPr>
            <w:t>LOUISIANA</w:t>
          </w:r>
        </w:smartTag>
      </w:smartTag>
      <w:r>
        <w:rPr>
          <w:rFonts w:cs="Arial"/>
          <w:b/>
          <w:sz w:val="22"/>
          <w:szCs w:val="22"/>
        </w:rPr>
        <w:t xml:space="preserve"> UNIFORM PUBLIC WORKS BID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Pr="00B21353" w:rsidRDefault="0001043C" w:rsidP="0001043C">
      <w:pPr>
        <w:tabs>
          <w:tab w:val="left" w:pos="-1440"/>
          <w:tab w:val="left" w:pos="720"/>
          <w:tab w:val="left" w:pos="5310"/>
        </w:tabs>
        <w:spacing w:line="276" w:lineRule="auto"/>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rPr>
      </w:pPr>
    </w:p>
    <w:p w:rsidR="0001043C" w:rsidRDefault="0001043C" w:rsidP="0001043C">
      <w:pPr>
        <w:jc w:val="both"/>
        <w:rPr>
          <w:rFonts w:cs="Arial"/>
          <w:u w:val="single"/>
        </w:rPr>
      </w:pPr>
      <w:r>
        <w:rPr>
          <w:rFonts w:cs="Arial"/>
        </w:rPr>
        <w:t xml:space="preserve">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 </w:t>
      </w:r>
      <w:r>
        <w:rPr>
          <w:rFonts w:cs="Arial"/>
          <w:u w:val="single"/>
        </w:rPr>
        <w:t>DAMMON ENGINEERING, INC.</w:t>
      </w:r>
      <w:r>
        <w:rPr>
          <w:rFonts w:cs="Arial"/>
        </w:rPr>
        <w:t xml:space="preserve"> and </w:t>
      </w:r>
      <w:r w:rsidRPr="00B87E7B">
        <w:rPr>
          <w:rFonts w:cs="Arial"/>
        </w:rPr>
        <w:t xml:space="preserve">dated: </w:t>
      </w:r>
      <w:r w:rsidRPr="00B87E7B">
        <w:rPr>
          <w:rFonts w:cs="Arial"/>
          <w:u w:val="single"/>
        </w:rPr>
        <w:t xml:space="preserve"> </w:t>
      </w:r>
      <w:r>
        <w:rPr>
          <w:rFonts w:cs="Arial"/>
          <w:u w:val="single"/>
        </w:rPr>
        <w:t>August 16, 2013.</w:t>
      </w:r>
    </w:p>
    <w:p w:rsidR="0001043C" w:rsidRDefault="0001043C" w:rsidP="0001043C">
      <w:pPr>
        <w:jc w:val="both"/>
        <w:rPr>
          <w:rFonts w:cs="Arial"/>
        </w:rPr>
      </w:pPr>
    </w:p>
    <w:p w:rsidR="0001043C" w:rsidRDefault="0001043C" w:rsidP="0001043C">
      <w:pPr>
        <w:spacing w:line="276" w:lineRule="auto"/>
        <w:jc w:val="both"/>
        <w:rPr>
          <w:rFonts w:cs="Arial"/>
        </w:rPr>
      </w:pPr>
      <w:r>
        <w:rPr>
          <w:rFonts w:cs="Arial"/>
        </w:rPr>
        <w:t xml:space="preserve">Bidders must acknowledge all addenda.  The Bidder acknowledges receipt of the following  </w:t>
      </w:r>
      <w:r>
        <w:rPr>
          <w:rFonts w:cs="Arial"/>
          <w:b/>
        </w:rPr>
        <w:t xml:space="preserve">ADDENDA </w:t>
      </w:r>
      <w:r>
        <w:rPr>
          <w:rFonts w:cs="Arial"/>
        </w:rPr>
        <w:t>(Enter the number and date the Designer has assigned to each of the addenda that the Bidder is acknowledging):</w:t>
      </w:r>
    </w:p>
    <w:p w:rsidR="0001043C" w:rsidRDefault="0001043C" w:rsidP="0001043C">
      <w:pPr>
        <w:spacing w:line="276" w:lineRule="auto"/>
        <w:jc w:val="both"/>
        <w:rPr>
          <w:rFonts w:cs="Arial"/>
        </w:rPr>
      </w:pPr>
      <w:r>
        <w:rPr>
          <w:rFonts w:cs="Arial"/>
        </w:rPr>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r>
      <w:r>
        <w:rPr>
          <w:rFonts w:cs="Arial"/>
        </w:rPr>
        <w:tab/>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t xml:space="preserve"> </w:t>
      </w:r>
      <w:r>
        <w:rPr>
          <w:rFonts w:cs="Arial"/>
        </w:rPr>
        <w:tab/>
        <w:t xml:space="preserve">No. </w:t>
      </w:r>
      <w:r>
        <w:rPr>
          <w:rFonts w:cs="Arial"/>
          <w:u w:val="single"/>
        </w:rPr>
        <w:tab/>
        <w:t xml:space="preserve"> </w:t>
      </w:r>
      <w:r>
        <w:rPr>
          <w:rFonts w:cs="Arial"/>
        </w:rPr>
        <w:t xml:space="preserve"> Dated: </w:t>
      </w:r>
      <w:r>
        <w:rPr>
          <w:rFonts w:cs="Arial"/>
          <w:u w:val="single"/>
        </w:rPr>
        <w:tab/>
      </w:r>
      <w:r>
        <w:rPr>
          <w:rFonts w:cs="Arial"/>
          <w:u w:val="single"/>
        </w:rPr>
        <w:tab/>
      </w:r>
    </w:p>
    <w:p w:rsidR="0001043C" w:rsidRDefault="0001043C" w:rsidP="0001043C">
      <w:pPr>
        <w:jc w:val="both"/>
        <w:rPr>
          <w:rFonts w:cs="Arial"/>
          <w:b/>
        </w:rPr>
      </w:pPr>
    </w:p>
    <w:p w:rsidR="0001043C" w:rsidRDefault="0001043C" w:rsidP="0001043C">
      <w:pPr>
        <w:spacing w:line="276" w:lineRule="auto"/>
        <w:jc w:val="both"/>
        <w:rPr>
          <w:rFonts w:cs="Arial"/>
        </w:rPr>
      </w:pPr>
      <w:r w:rsidRPr="00B21353">
        <w:rPr>
          <w:rFonts w:cs="Arial"/>
          <w:b/>
        </w:rPr>
        <w:t>TOTAL BASE BID</w:t>
      </w:r>
      <w:r w:rsidRPr="00B21353">
        <w:rPr>
          <w:rFonts w:cs="Arial"/>
        </w:rPr>
        <w:t>:</w:t>
      </w:r>
      <w:r>
        <w:rPr>
          <w:rFonts w:cs="Arial"/>
        </w:rPr>
        <w:t xml:space="preserve">  For all work required by the Bidding Documents (including any and all unit prices designated “Base Bid” </w:t>
      </w:r>
      <w:r>
        <w:rPr>
          <w:rFonts w:cs="Arial"/>
          <w:b/>
          <w:szCs w:val="24"/>
        </w:rPr>
        <w:t>*</w:t>
      </w:r>
      <w:r>
        <w:rPr>
          <w:rFonts w:cs="Arial"/>
        </w:rPr>
        <w:t xml:space="preserve"> but not alternates) the sum of:    </w:t>
      </w:r>
    </w:p>
    <w:p w:rsidR="0001043C" w:rsidRDefault="0001043C" w:rsidP="0001043C">
      <w:pPr>
        <w:spacing w:line="276" w:lineRule="auto"/>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 xml:space="preserve">     </w:t>
      </w:r>
      <w:r>
        <w:rPr>
          <w:rFonts w:cs="Arial"/>
          <w:u w:val="single"/>
        </w:rPr>
        <w:tab/>
        <w:t xml:space="preserve">  </w:t>
      </w:r>
      <w:r>
        <w:rPr>
          <w:rFonts w:cs="Arial"/>
        </w:rPr>
        <w:t xml:space="preserve"> 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jc w:val="both"/>
        <w:rPr>
          <w:rFonts w:cs="Arial"/>
        </w:rPr>
      </w:pPr>
      <w:r w:rsidRPr="00B21353">
        <w:rPr>
          <w:rFonts w:cs="Arial"/>
          <w:b/>
        </w:rPr>
        <w:t>ALTERNATES:</w:t>
      </w:r>
      <w:r>
        <w:rPr>
          <w:rFonts w:cs="Arial"/>
        </w:rPr>
        <w:t xml:space="preserve">  For any and all work required by the Bidding Documents for Alternates including any and all unit prices designated as alternates in the unit price description.</w:t>
      </w:r>
    </w:p>
    <w:p w:rsidR="0001043C" w:rsidRDefault="0001043C" w:rsidP="0001043C">
      <w:pPr>
        <w:jc w:val="both"/>
        <w:rPr>
          <w:rFonts w:cs="Arial"/>
        </w:rPr>
      </w:pPr>
    </w:p>
    <w:p w:rsidR="0001043C" w:rsidRDefault="0001043C" w:rsidP="0001043C">
      <w:pPr>
        <w:spacing w:line="276" w:lineRule="auto"/>
        <w:jc w:val="both"/>
        <w:rPr>
          <w:rFonts w:cs="Arial"/>
        </w:rPr>
      </w:pPr>
      <w:r w:rsidRPr="00B21353">
        <w:rPr>
          <w:rFonts w:cs="Arial"/>
          <w:b/>
        </w:rPr>
        <w:t>Alternate No. 1</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Grass Pavers</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2</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Landscaping &amp; Irrigation</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3</w:t>
      </w:r>
      <w:r>
        <w:rPr>
          <w:rFonts w:cs="Arial"/>
        </w:rPr>
        <w:t xml:space="preserve"> (</w:t>
      </w:r>
      <w:r>
        <w:rPr>
          <w:rFonts w:cs="Arial"/>
          <w:i/>
        </w:rPr>
        <w:t>Owner to provide description of alternate and state whether add or deduct)</w:t>
      </w:r>
      <w:r>
        <w:rPr>
          <w:rFonts w:cs="Arial"/>
        </w:rPr>
        <w:t xml:space="preserve"> for the lump sum of:</w:t>
      </w:r>
    </w:p>
    <w:p w:rsidR="0001043C" w:rsidRPr="00B21353" w:rsidRDefault="0001043C" w:rsidP="0001043C">
      <w:pPr>
        <w:spacing w:line="276" w:lineRule="auto"/>
        <w:jc w:val="both"/>
        <w:rPr>
          <w:rFonts w:cs="Arial"/>
          <w:u w:val="single"/>
        </w:rPr>
      </w:pPr>
      <w:r>
        <w:rPr>
          <w:rFonts w:cs="Arial"/>
          <w:u w:val="single"/>
        </w:rPr>
        <w:tab/>
        <w:t>Pond &amp; Water Line</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spacing w:line="360" w:lineRule="auto"/>
        <w:ind w:left="-720" w:firstLine="720"/>
        <w:jc w:val="both"/>
        <w:rPr>
          <w:rFonts w:cs="Arial"/>
        </w:rPr>
      </w:pPr>
      <w:r>
        <w:rPr>
          <w:rFonts w:cs="Arial"/>
          <w:b/>
        </w:rPr>
        <w:t>NAME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b/>
        </w:rPr>
        <w:t>ADDRESS OF BIDDER:</w:t>
      </w:r>
      <w:r>
        <w:rPr>
          <w:rFonts w:cs="Arial"/>
        </w:rPr>
        <w:t xml:space="preserve"> </w:t>
      </w:r>
      <w:r>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rPr>
        <w:tab/>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LOUISIANA CONTRACTOR’S LICENSE NUMBER: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NAME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after="120" w:line="360" w:lineRule="auto"/>
        <w:jc w:val="both"/>
        <w:rPr>
          <w:rFonts w:cs="Arial"/>
        </w:rPr>
      </w:pPr>
      <w:r>
        <w:rPr>
          <w:rFonts w:cs="Arial"/>
          <w:b/>
        </w:rPr>
        <w:t>TITLE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rPr>
      </w:pPr>
      <w:r>
        <w:rPr>
          <w:rFonts w:cs="Arial"/>
          <w:b/>
        </w:rPr>
        <w:t>SIGNATURE OF AUTHORIZED SIGNATORY OF BIDDER</w:t>
      </w:r>
      <w:r>
        <w:rPr>
          <w:rFonts w:cs="Arial"/>
          <w:b/>
          <w:szCs w:val="24"/>
        </w:rPr>
        <w:t xml:space="preserve"> **</w:t>
      </w:r>
      <w:r>
        <w:rPr>
          <w:rFonts w:cs="Arial"/>
          <w:b/>
        </w:rPr>
        <w:t>:</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DATE:</w:t>
      </w:r>
      <w:r>
        <w:rPr>
          <w:rFonts w:cs="Arial"/>
        </w:rPr>
        <w:t xml:space="preserve">  </w:t>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jc w:val="both"/>
        <w:rPr>
          <w:rFonts w:cs="Arial"/>
        </w:rPr>
      </w:pPr>
    </w:p>
    <w:p w:rsidR="0001043C" w:rsidRPr="00F81F32" w:rsidRDefault="0001043C" w:rsidP="0001043C">
      <w:pPr>
        <w:spacing w:after="120"/>
        <w:jc w:val="both"/>
        <w:rPr>
          <w:rFonts w:cs="Arial"/>
          <w:sz w:val="18"/>
          <w:szCs w:val="18"/>
        </w:rPr>
      </w:pPr>
      <w:r w:rsidRPr="00F81F32">
        <w:rPr>
          <w:rFonts w:cs="Arial"/>
          <w:b/>
          <w:sz w:val="18"/>
          <w:szCs w:val="18"/>
        </w:rPr>
        <w:t xml:space="preserve">* </w:t>
      </w:r>
      <w:r w:rsidRPr="00F81F32">
        <w:rPr>
          <w:rFonts w:cs="Arial"/>
          <w:sz w:val="18"/>
          <w:szCs w:val="18"/>
        </w:rPr>
        <w:t xml:space="preserve">The </w:t>
      </w:r>
      <w:r w:rsidRPr="00F81F32">
        <w:rPr>
          <w:rFonts w:cs="Arial"/>
          <w:sz w:val="18"/>
          <w:szCs w:val="18"/>
          <w:u w:val="single"/>
        </w:rPr>
        <w:t>Unit Price Form</w:t>
      </w:r>
      <w:r w:rsidRPr="00F81F32">
        <w:rPr>
          <w:rFonts w:cs="Arial"/>
          <w:sz w:val="18"/>
          <w:szCs w:val="18"/>
        </w:rPr>
        <w:t xml:space="preserve"> shall be used, as this contract includes unit prices.  </w:t>
      </w:r>
    </w:p>
    <w:p w:rsidR="0001043C" w:rsidRPr="00F81F32" w:rsidRDefault="0001043C" w:rsidP="0001043C">
      <w:pPr>
        <w:spacing w:after="120"/>
        <w:jc w:val="both"/>
        <w:rPr>
          <w:rFonts w:cs="Arial"/>
          <w:sz w:val="18"/>
          <w:szCs w:val="18"/>
        </w:rPr>
      </w:pPr>
      <w:r w:rsidRPr="00F81F32">
        <w:rPr>
          <w:rFonts w:cs="Arial"/>
          <w:b/>
          <w:sz w:val="18"/>
          <w:szCs w:val="18"/>
        </w:rPr>
        <w:t>**</w:t>
      </w:r>
      <w:r w:rsidRPr="00F81F32">
        <w:rPr>
          <w:rFonts w:cs="Arial"/>
          <w:sz w:val="18"/>
          <w:szCs w:val="18"/>
        </w:rPr>
        <w:t xml:space="preserve">  If someone other than a corporate officer signs for the </w:t>
      </w:r>
      <w:r w:rsidRPr="00F81F32">
        <w:rPr>
          <w:rFonts w:cs="Arial"/>
          <w:bCs/>
          <w:sz w:val="18"/>
          <w:szCs w:val="18"/>
        </w:rPr>
        <w:t>Bidder</w:t>
      </w:r>
      <w:r w:rsidRPr="00F81F32">
        <w:rPr>
          <w:rFonts w:cs="Arial"/>
          <w:sz w:val="18"/>
          <w:szCs w:val="18"/>
        </w:rPr>
        <w:t xml:space="preserve">/Contractor, a copy of a </w:t>
      </w:r>
      <w:r w:rsidRPr="00F81F32">
        <w:rPr>
          <w:rFonts w:cs="Arial"/>
          <w:bCs/>
          <w:sz w:val="18"/>
          <w:szCs w:val="18"/>
        </w:rPr>
        <w:t>corporate</w:t>
      </w:r>
      <w:r w:rsidRPr="00F81F32">
        <w:rPr>
          <w:rFonts w:cs="Arial"/>
          <w:sz w:val="18"/>
          <w:szCs w:val="18"/>
        </w:rPr>
        <w:t xml:space="preserve"> </w:t>
      </w:r>
      <w:r w:rsidRPr="00F81F32">
        <w:rPr>
          <w:rFonts w:cs="Arial"/>
          <w:bCs/>
          <w:sz w:val="18"/>
          <w:szCs w:val="18"/>
        </w:rPr>
        <w:t>resolution</w:t>
      </w:r>
      <w:r w:rsidRPr="00F81F32">
        <w:rPr>
          <w:rFonts w:cs="Arial"/>
          <w:sz w:val="18"/>
          <w:szCs w:val="18"/>
        </w:rPr>
        <w:t xml:space="preserve"> or other </w:t>
      </w:r>
      <w:r w:rsidRPr="00F81F32">
        <w:rPr>
          <w:rFonts w:cs="Arial"/>
          <w:bCs/>
          <w:sz w:val="18"/>
          <w:szCs w:val="18"/>
        </w:rPr>
        <w:t>signature</w:t>
      </w:r>
      <w:r w:rsidRPr="00F81F32">
        <w:rPr>
          <w:rFonts w:cs="Arial"/>
          <w:sz w:val="18"/>
          <w:szCs w:val="18"/>
        </w:rPr>
        <w:t xml:space="preserve"> authorization shall be required for submission of bid.  Failure to include a copy of the appropriate </w:t>
      </w:r>
      <w:r w:rsidRPr="00F81F32">
        <w:rPr>
          <w:rFonts w:cs="Arial"/>
          <w:bCs/>
          <w:sz w:val="18"/>
          <w:szCs w:val="18"/>
        </w:rPr>
        <w:t>signature</w:t>
      </w:r>
      <w:r w:rsidRPr="00F81F32">
        <w:rPr>
          <w:rFonts w:cs="Arial"/>
          <w:sz w:val="18"/>
          <w:szCs w:val="18"/>
        </w:rPr>
        <w:t xml:space="preserve"> authorization, if required, may result in the rejection of the </w:t>
      </w:r>
      <w:r w:rsidRPr="00F81F32">
        <w:rPr>
          <w:rFonts w:cs="Arial"/>
          <w:bCs/>
          <w:sz w:val="18"/>
          <w:szCs w:val="18"/>
        </w:rPr>
        <w:t>bid</w:t>
      </w:r>
      <w:r w:rsidRPr="00F81F32">
        <w:rPr>
          <w:rFonts w:cs="Arial"/>
          <w:sz w:val="18"/>
          <w:szCs w:val="18"/>
        </w:rPr>
        <w:t xml:space="preserve"> unless bidder has complied with La. R.S. 38:2212(A)(1)(c) or RS 38:2212(O) .</w:t>
      </w:r>
    </w:p>
    <w:p w:rsidR="0001043C" w:rsidRPr="00F81F32" w:rsidRDefault="0001043C" w:rsidP="0001043C">
      <w:pPr>
        <w:jc w:val="both"/>
        <w:rPr>
          <w:rFonts w:cs="Arial"/>
          <w:sz w:val="18"/>
          <w:szCs w:val="18"/>
        </w:rPr>
      </w:pPr>
      <w:r w:rsidRPr="00F81F32">
        <w:rPr>
          <w:rFonts w:cs="Arial"/>
          <w:b/>
          <w:sz w:val="18"/>
          <w:szCs w:val="18"/>
        </w:rPr>
        <w:t>BID SECURITY</w:t>
      </w:r>
      <w:r w:rsidRPr="00F81F32">
        <w:rPr>
          <w:rFonts w:cs="Arial"/>
          <w:sz w:val="18"/>
          <w:szCs w:val="18"/>
        </w:rPr>
        <w:t xml:space="preserve"> in the form of a bid bond, certified check or cashier’s check as prescribed by LA RS 38:2218.A is attached to and made a part of this bid.  If a bid bond is provided it shall be on the attached form and only on the attached form.</w:t>
      </w:r>
    </w:p>
    <w:p w:rsidR="0001043C" w:rsidRDefault="0001043C" w:rsidP="0001043C">
      <w:pPr>
        <w:jc w:val="both"/>
        <w:rPr>
          <w:rFonts w:cs="Arial"/>
        </w:rPr>
      </w:pPr>
    </w:p>
    <w:p w:rsidR="0001043C" w:rsidRDefault="0001043C" w:rsidP="0001043C">
      <w:pPr>
        <w:jc w:val="both"/>
        <w:rPr>
          <w:rFonts w:cs="Arial"/>
          <w:b/>
        </w:rPr>
      </w:pPr>
    </w:p>
    <w:p w:rsidR="0001043C" w:rsidRDefault="0001043C" w:rsidP="0001043C">
      <w:pPr>
        <w:jc w:val="both"/>
        <w:rPr>
          <w:rFonts w:cs="Arial"/>
          <w:b/>
        </w:rPr>
      </w:pPr>
    </w:p>
    <w:p w:rsidR="0001043C" w:rsidRDefault="0001043C" w:rsidP="0001043C">
      <w:pPr>
        <w:tabs>
          <w:tab w:val="center" w:pos="4680"/>
        </w:tabs>
        <w:jc w:val="center"/>
        <w:rPr>
          <w:rFonts w:cs="Arial"/>
          <w:b/>
          <w:sz w:val="22"/>
          <w:szCs w:val="22"/>
        </w:rPr>
      </w:pPr>
      <w:r>
        <w:rPr>
          <w:rFonts w:cs="Arial"/>
          <w:b/>
          <w:sz w:val="22"/>
          <w:szCs w:val="22"/>
        </w:rPr>
        <w:t>LOUISIANA UNIFORM PUBLIC WORKS BID FORM</w:t>
      </w:r>
    </w:p>
    <w:p w:rsidR="0001043C" w:rsidRDefault="0001043C" w:rsidP="0001043C">
      <w:pPr>
        <w:tabs>
          <w:tab w:val="center" w:pos="4680"/>
        </w:tabs>
        <w:jc w:val="center"/>
        <w:rPr>
          <w:rFonts w:cs="Arial"/>
          <w:sz w:val="22"/>
          <w:szCs w:val="22"/>
          <w:u w:val="single"/>
        </w:rPr>
      </w:pPr>
      <w:r>
        <w:rPr>
          <w:rFonts w:cs="Arial"/>
          <w:b/>
          <w:sz w:val="22"/>
          <w:szCs w:val="22"/>
          <w:u w:val="single"/>
        </w:rPr>
        <w:t>UNIT PRICE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Default="0001043C" w:rsidP="0001043C">
      <w:pPr>
        <w:tabs>
          <w:tab w:val="left" w:pos="720"/>
          <w:tab w:val="left" w:pos="5310"/>
        </w:tabs>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b/>
        </w:rPr>
      </w:pPr>
    </w:p>
    <w:p w:rsidR="0001043C" w:rsidRDefault="0001043C" w:rsidP="0001043C">
      <w:pPr>
        <w:jc w:val="both"/>
        <w:rPr>
          <w:rFonts w:cs="Arial"/>
          <w:b/>
        </w:rPr>
      </w:pPr>
      <w:r>
        <w:rPr>
          <w:rFonts w:cs="Arial"/>
          <w:b/>
        </w:rPr>
        <w:t xml:space="preserve">UNIT PRICES:  </w:t>
      </w:r>
      <w:r>
        <w:rPr>
          <w:rFonts w:cs="Arial"/>
        </w:rPr>
        <w:t xml:space="preserve">This form shall be used for any and all work required by the Bidding Documents and described as unit prices.  </w:t>
      </w:r>
      <w:r>
        <w:rPr>
          <w:rFonts w:cs="Arial"/>
          <w:b/>
        </w:rPr>
        <w:t>Amounts shall be stated in figures and only in figures.</w:t>
      </w:r>
    </w:p>
    <w:p w:rsidR="0001043C"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Mobilization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Excavation</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1,450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Backfill (Gran. Material)</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1,050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ascii="Arial" w:hAnsi="Arial" w:cs="Arial"/>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 xml:space="preserve">Remove </w:t>
            </w:r>
            <w:r>
              <w:t xml:space="preserve">7 </w:t>
            </w:r>
            <w:r w:rsidRPr="00A0613D">
              <w:t>Catch Basin</w:t>
            </w:r>
            <w:r>
              <w:t>s,</w:t>
            </w:r>
            <w:r w:rsidRPr="00A0613D">
              <w:t xml:space="preserve"> </w:t>
            </w:r>
            <w:r>
              <w:t xml:space="preserve">6 </w:t>
            </w:r>
            <w:r w:rsidRPr="00A0613D">
              <w:t>Pipe</w:t>
            </w:r>
            <w:r>
              <w:t xml:space="preserve"> &amp; 5 </w:t>
            </w:r>
            <w:r w:rsidRPr="00A0613D">
              <w:t>Signs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Existing Concrete, Sidewalks &amp; Curbs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Catch Basins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Drain Pipe - 6”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936B1B" w:rsidRDefault="00936B1B" w:rsidP="0001043C">
      <w:pPr>
        <w:jc w:val="both"/>
        <w:rPr>
          <w:rFonts w:cs="Arial"/>
          <w:bCs/>
          <w:iCs/>
        </w:rPr>
      </w:pPr>
    </w:p>
    <w:p w:rsidR="00936B1B" w:rsidRDefault="00936B1B"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Install Drain Pipe - 15”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Handicap Ramps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Exposed Agg</w:t>
            </w:r>
            <w:r w:rsidR="00936B1B">
              <w:t>regate</w:t>
            </w:r>
            <w:r>
              <w:t xml:space="preserve"> Paving &amp; Brick Pavers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936B1B" w:rsidP="00B83E4F">
            <w:pPr>
              <w:jc w:val="center"/>
            </w:pPr>
            <w:r>
              <w:t>44</w:t>
            </w:r>
            <w:r w:rsidR="0001043C">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Concrete Parking Lot Paving</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Curb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936B1B">
            <w:pPr>
              <w:jc w:val="center"/>
            </w:pPr>
            <w:r>
              <w:t>4</w:t>
            </w:r>
            <w:r w:rsidR="00936B1B">
              <w:t>7</w:t>
            </w:r>
            <w:r>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Striping, Signs &amp; Parking Bumpers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Tie in to Existing CB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shrubs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Electrical</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6"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Grass Pavers</w:t>
            </w:r>
          </w:p>
        </w:tc>
        <w:tc>
          <w:tcPr>
            <w:tcW w:w="4679"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__1__</w:t>
            </w:r>
          </w:p>
        </w:tc>
      </w:tr>
      <w:tr w:rsidR="0001043C" w:rsidTr="00B83E4F">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375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6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Landscaping &amp; Irrigation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Base Bid or </w:t>
            </w:r>
            <w:r>
              <w:sym w:font="Wingdings" w:char="00FD"/>
            </w:r>
            <w:r>
              <w:t xml:space="preserve"> Alt. # _2___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921E0B">
        <w:tc>
          <w:tcPr>
            <w:tcW w:w="5776"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Pond &amp; Waterline</w:t>
            </w:r>
          </w:p>
        </w:tc>
        <w:tc>
          <w:tcPr>
            <w:tcW w:w="4679"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_3___</w:t>
            </w:r>
          </w:p>
        </w:tc>
      </w:tr>
      <w:tr w:rsidR="0001043C" w:rsidTr="00921E0B">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921E0B">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6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921E0B" w:rsidTr="009E21D5">
        <w:tc>
          <w:tcPr>
            <w:tcW w:w="5776" w:type="dxa"/>
            <w:gridSpan w:val="4"/>
            <w:tcBorders>
              <w:top w:val="single" w:sz="4" w:space="0" w:color="000000"/>
              <w:left w:val="single" w:sz="4" w:space="0" w:color="000000"/>
              <w:bottom w:val="single" w:sz="4" w:space="0" w:color="000000"/>
              <w:right w:val="single" w:sz="4" w:space="0" w:color="000000"/>
            </w:tcBorders>
            <w:hideMark/>
          </w:tcPr>
          <w:p w:rsidR="00921E0B" w:rsidRDefault="00921E0B" w:rsidP="00921E0B">
            <w:pPr>
              <w:jc w:val="both"/>
            </w:pPr>
            <w:r>
              <w:t>DESCRIPTION:</w:t>
            </w:r>
            <w:r>
              <w:rPr>
                <w:rFonts w:cs="Arial"/>
                <w:sz w:val="18"/>
                <w:szCs w:val="18"/>
              </w:rPr>
              <w:t xml:space="preserve"> </w:t>
            </w:r>
            <w:r>
              <w:t>Rework Existing Drop Inlets (Per Addendum No. 3)</w:t>
            </w:r>
          </w:p>
        </w:tc>
        <w:tc>
          <w:tcPr>
            <w:tcW w:w="4679" w:type="dxa"/>
            <w:tcBorders>
              <w:top w:val="single" w:sz="4" w:space="0" w:color="000000"/>
              <w:left w:val="single" w:sz="4" w:space="0" w:color="000000"/>
              <w:bottom w:val="single" w:sz="4" w:space="0" w:color="000000"/>
              <w:right w:val="single" w:sz="4" w:space="0" w:color="000000"/>
            </w:tcBorders>
            <w:hideMark/>
          </w:tcPr>
          <w:p w:rsidR="00921E0B" w:rsidRDefault="00921E0B" w:rsidP="00921E0B">
            <w:pPr>
              <w:jc w:val="right"/>
            </w:pPr>
            <w:r>
              <w:sym w:font="Wingdings" w:char="00FD"/>
            </w:r>
            <w:r>
              <w:t xml:space="preserve"> Base Bid or </w:t>
            </w:r>
            <w:r>
              <w:sym w:font="Wingdings" w:char="0071"/>
            </w:r>
            <w:r>
              <w:t xml:space="preserve"> Alt. # _</w:t>
            </w:r>
            <w:r>
              <w:t>_</w:t>
            </w:r>
            <w:r>
              <w:t>___</w:t>
            </w:r>
          </w:p>
        </w:tc>
      </w:tr>
      <w:tr w:rsidR="00921E0B" w:rsidTr="009E21D5">
        <w:tc>
          <w:tcPr>
            <w:tcW w:w="1007"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rPr>
                <w:i/>
              </w:rPr>
            </w:pPr>
            <w:r>
              <w:t>UNIT PRICE EXTENSION (</w:t>
            </w:r>
            <w:r>
              <w:rPr>
                <w:i/>
              </w:rPr>
              <w:t>Quantity times Unit Price)</w:t>
            </w:r>
          </w:p>
        </w:tc>
      </w:tr>
      <w:tr w:rsidR="00921E0B" w:rsidTr="009E21D5">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20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Lump Sum</w:t>
            </w:r>
          </w:p>
        </w:tc>
        <w:tc>
          <w:tcPr>
            <w:tcW w:w="2069" w:type="dxa"/>
            <w:tcBorders>
              <w:top w:val="single" w:sz="4" w:space="0" w:color="000000"/>
              <w:left w:val="single" w:sz="4" w:space="0" w:color="000000"/>
              <w:bottom w:val="single" w:sz="4" w:space="0" w:color="000000"/>
              <w:right w:val="single" w:sz="4" w:space="0" w:color="000000"/>
            </w:tcBorders>
            <w:vAlign w:val="center"/>
          </w:tcPr>
          <w:p w:rsidR="00921E0B" w:rsidRDefault="00921E0B" w:rsidP="009E21D5">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921E0B" w:rsidRDefault="00921E0B" w:rsidP="009E21D5">
            <w:pPr>
              <w:jc w:val="center"/>
            </w:pPr>
          </w:p>
        </w:tc>
      </w:tr>
    </w:tbl>
    <w:p w:rsidR="00921E0B" w:rsidRDefault="00921E0B" w:rsidP="0001043C">
      <w:pPr>
        <w:jc w:val="both"/>
        <w:rPr>
          <w:rFonts w:cs="Arial"/>
          <w:bCs/>
          <w:iCs/>
        </w:rPr>
      </w:pPr>
    </w:p>
    <w:p w:rsidR="00921E0B" w:rsidRDefault="00921E0B" w:rsidP="0001043C">
      <w:pPr>
        <w:jc w:val="both"/>
        <w:rPr>
          <w:rFonts w:cs="Arial"/>
          <w:bCs/>
          <w:iCs/>
        </w:rPr>
      </w:pPr>
    </w:p>
    <w:p w:rsidR="0001043C" w:rsidRPr="00F57BD1" w:rsidRDefault="0001043C" w:rsidP="0001043C">
      <w:pPr>
        <w:jc w:val="both"/>
        <w:rPr>
          <w:rFonts w:cs="Arial"/>
        </w:rPr>
      </w:pPr>
      <w:r>
        <w:rPr>
          <w:rFonts w:cs="Arial"/>
          <w:bCs/>
          <w:iCs/>
        </w:rPr>
        <w:t>All quantities are estimated.  The contractor will be paid based upon actual quantities as verified by the Owner.</w:t>
      </w:r>
    </w:p>
    <w:p w:rsidR="00C25F48" w:rsidRDefault="00C25F48" w:rsidP="0001043C"/>
    <w:sectPr w:rsidR="00C25F48" w:rsidSect="00C2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1043C"/>
    <w:rsid w:val="0001043C"/>
    <w:rsid w:val="00272DEC"/>
    <w:rsid w:val="00783D14"/>
    <w:rsid w:val="007E2180"/>
    <w:rsid w:val="00921E0B"/>
    <w:rsid w:val="00936B1B"/>
    <w:rsid w:val="00A473A4"/>
    <w:rsid w:val="00C25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E0B"/>
    <w:rPr>
      <w:rFonts w:ascii="Tahoma" w:hAnsi="Tahoma" w:cs="Tahoma"/>
      <w:sz w:val="16"/>
      <w:szCs w:val="16"/>
    </w:rPr>
  </w:style>
  <w:style w:type="character" w:customStyle="1" w:styleId="BalloonTextChar">
    <w:name w:val="Balloon Text Char"/>
    <w:basedOn w:val="DefaultParagraphFont"/>
    <w:link w:val="BalloonText"/>
    <w:uiPriority w:val="99"/>
    <w:semiHidden/>
    <w:rsid w:val="00921E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6134</Characters>
  <Application>Microsoft Office Word</Application>
  <DocSecurity>4</DocSecurity>
  <Lines>51</Lines>
  <Paragraphs>14</Paragraphs>
  <ScaleCrop>false</ScaleCrop>
  <Company>Hewlett-Packard Company</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2</cp:revision>
  <dcterms:created xsi:type="dcterms:W3CDTF">2013-10-04T14:13:00Z</dcterms:created>
  <dcterms:modified xsi:type="dcterms:W3CDTF">2013-10-04T14:13:00Z</dcterms:modified>
</cp:coreProperties>
</file>