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7410" w:rsidRDefault="008D7410" w:rsidP="008D7410">
      <w:pPr>
        <w:pStyle w:val="Header"/>
        <w:jc w:val="right"/>
        <w:rPr>
          <w:color w:val="808080"/>
          <w:sz w:val="20"/>
          <w:szCs w:val="20"/>
        </w:rPr>
      </w:pPr>
      <w:r>
        <w:rPr>
          <w:noProof/>
          <w:lang w:eastAsia="en-US"/>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8D7410" w:rsidRPr="004D7FE4" w:rsidRDefault="008D7410" w:rsidP="008D7410">
      <w:pPr>
        <w:pStyle w:val="Header"/>
        <w:jc w:val="right"/>
        <w:rPr>
          <w:color w:val="808080"/>
          <w:sz w:val="20"/>
          <w:szCs w:val="20"/>
        </w:rPr>
      </w:pPr>
      <w:r w:rsidRPr="004D7FE4">
        <w:rPr>
          <w:color w:val="808080"/>
          <w:sz w:val="20"/>
          <w:szCs w:val="20"/>
        </w:rPr>
        <w:t>554 Old Spanish Trail</w:t>
      </w:r>
    </w:p>
    <w:p w:rsidR="008D7410" w:rsidRPr="004D7FE4" w:rsidRDefault="008D7410" w:rsidP="008D7410">
      <w:pPr>
        <w:pStyle w:val="Header"/>
        <w:jc w:val="right"/>
        <w:rPr>
          <w:color w:val="808080"/>
          <w:sz w:val="20"/>
          <w:szCs w:val="20"/>
        </w:rPr>
      </w:pPr>
      <w:r w:rsidRPr="004D7FE4">
        <w:rPr>
          <w:color w:val="808080"/>
          <w:sz w:val="20"/>
          <w:szCs w:val="20"/>
        </w:rPr>
        <w:t>Slidell, LA 70458</w:t>
      </w:r>
    </w:p>
    <w:p w:rsidR="008D7410" w:rsidRPr="004D7FE4" w:rsidRDefault="008D7410" w:rsidP="008D7410">
      <w:pPr>
        <w:pStyle w:val="Header"/>
        <w:jc w:val="right"/>
        <w:rPr>
          <w:color w:val="808080"/>
          <w:sz w:val="20"/>
          <w:szCs w:val="20"/>
        </w:rPr>
      </w:pPr>
      <w:r w:rsidRPr="004D7FE4">
        <w:rPr>
          <w:color w:val="808080"/>
          <w:sz w:val="20"/>
          <w:szCs w:val="20"/>
        </w:rPr>
        <w:t>Phone: 985-649-5832</w:t>
      </w:r>
    </w:p>
    <w:p w:rsidR="008D7410" w:rsidRPr="004D7FE4" w:rsidRDefault="008D7410" w:rsidP="008D7410">
      <w:pPr>
        <w:pStyle w:val="Header"/>
        <w:jc w:val="right"/>
        <w:rPr>
          <w:color w:val="808080"/>
          <w:sz w:val="20"/>
          <w:szCs w:val="20"/>
        </w:rPr>
      </w:pPr>
      <w:r w:rsidRPr="004D7FE4">
        <w:rPr>
          <w:color w:val="808080"/>
          <w:sz w:val="20"/>
          <w:szCs w:val="20"/>
        </w:rPr>
        <w:t>Fax: 985-641-5950</w:t>
      </w:r>
    </w:p>
    <w:p w:rsidR="008D7410" w:rsidRPr="004D7FE4" w:rsidRDefault="008D7410" w:rsidP="008D7410">
      <w:pPr>
        <w:pStyle w:val="Header"/>
        <w:jc w:val="right"/>
        <w:rPr>
          <w:color w:val="808080"/>
          <w:sz w:val="20"/>
          <w:szCs w:val="20"/>
        </w:rPr>
      </w:pPr>
      <w:r w:rsidRPr="004D7FE4">
        <w:rPr>
          <w:color w:val="808080"/>
          <w:sz w:val="20"/>
          <w:szCs w:val="20"/>
        </w:rPr>
        <w:t>dammonengineering.com</w:t>
      </w:r>
    </w:p>
    <w:p w:rsidR="008D7410" w:rsidRPr="004D7FE4" w:rsidRDefault="008D7410" w:rsidP="008D7410">
      <w:pPr>
        <w:pStyle w:val="Header"/>
        <w:jc w:val="right"/>
        <w:rPr>
          <w:color w:val="808080"/>
          <w:sz w:val="20"/>
          <w:szCs w:val="20"/>
        </w:rPr>
      </w:pPr>
      <w:r>
        <w:rPr>
          <w:color w:val="808080"/>
          <w:sz w:val="20"/>
          <w:szCs w:val="20"/>
        </w:rPr>
        <w:t>info@dammonengineering.com</w:t>
      </w:r>
    </w:p>
    <w:p w:rsidR="008D7410" w:rsidRPr="00183978" w:rsidRDefault="008D7410" w:rsidP="008D7410">
      <w:pPr>
        <w:ind w:left="720"/>
        <w:rPr>
          <w:rFonts w:ascii="Tahoma" w:hAnsi="Tahoma"/>
          <w:sz w:val="6"/>
          <w:szCs w:val="6"/>
        </w:rPr>
      </w:pPr>
    </w:p>
    <w:p w:rsidR="008D7410" w:rsidRDefault="00A00A06" w:rsidP="008D7410">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1.5pt;width:557.25pt;height:0;z-index:251660288" o:connectortype="straight" strokeweight="3pt">
            <v:shadow on="t"/>
          </v:shape>
        </w:pict>
      </w:r>
    </w:p>
    <w:p w:rsidR="004A54D0" w:rsidRDefault="004A54D0" w:rsidP="008D7410">
      <w:pPr>
        <w:pStyle w:val="Title"/>
        <w:ind w:left="270"/>
      </w:pPr>
    </w:p>
    <w:p w:rsidR="00B0678D" w:rsidRPr="00BE3CA4" w:rsidRDefault="008D7410">
      <w:pPr>
        <w:pStyle w:val="Title"/>
      </w:pPr>
      <w:r>
        <w:t>S</w:t>
      </w:r>
      <w:r w:rsidR="00B0678D" w:rsidRPr="00BE3CA4">
        <w:t>tructural Inspection</w:t>
      </w:r>
    </w:p>
    <w:p w:rsidR="004A54D0" w:rsidRDefault="004A54D0">
      <w:pPr>
        <w:ind w:left="720"/>
        <w:rPr>
          <w:sz w:val="22"/>
          <w:szCs w:val="22"/>
        </w:rPr>
      </w:pPr>
    </w:p>
    <w:p w:rsidR="004A54D0" w:rsidRDefault="004A54D0">
      <w:pPr>
        <w:ind w:left="720"/>
        <w:rPr>
          <w:sz w:val="22"/>
          <w:szCs w:val="22"/>
        </w:rPr>
      </w:pPr>
    </w:p>
    <w:p w:rsidR="00B0678D" w:rsidRPr="004A54D0" w:rsidRDefault="00D432D5">
      <w:pPr>
        <w:ind w:left="720"/>
      </w:pPr>
      <w:r>
        <w:t xml:space="preserve">February 26, 2016 </w:t>
      </w:r>
    </w:p>
    <w:p w:rsidR="00350690" w:rsidRPr="004A54D0" w:rsidRDefault="00350690">
      <w:pPr>
        <w:ind w:left="720"/>
      </w:pPr>
    </w:p>
    <w:p w:rsidR="00475BCE" w:rsidRPr="004A54D0" w:rsidRDefault="00B0678D" w:rsidP="00431935">
      <w:pPr>
        <w:ind w:left="720"/>
      </w:pPr>
      <w:r w:rsidRPr="004A54D0">
        <w:t xml:space="preserve">For: </w:t>
      </w:r>
      <w:r w:rsidRPr="004A54D0">
        <w:tab/>
      </w:r>
      <w:proofErr w:type="spellStart"/>
      <w:r w:rsidR="00D432D5">
        <w:t>Brigid</w:t>
      </w:r>
      <w:proofErr w:type="spellEnd"/>
      <w:r w:rsidR="00D432D5">
        <w:t xml:space="preserve"> </w:t>
      </w:r>
      <w:proofErr w:type="spellStart"/>
      <w:r w:rsidR="00D432D5">
        <w:t>Deloach</w:t>
      </w:r>
      <w:proofErr w:type="spellEnd"/>
    </w:p>
    <w:p w:rsidR="00431935" w:rsidRPr="004A54D0" w:rsidRDefault="00431935" w:rsidP="00431935">
      <w:pPr>
        <w:ind w:left="720"/>
      </w:pPr>
      <w:r w:rsidRPr="004A54D0">
        <w:tab/>
      </w:r>
      <w:r w:rsidR="00D432D5">
        <w:t xml:space="preserve">5531 </w:t>
      </w:r>
      <w:proofErr w:type="spellStart"/>
      <w:r w:rsidR="00D432D5">
        <w:t>Sandlewood</w:t>
      </w:r>
      <w:proofErr w:type="spellEnd"/>
      <w:r w:rsidR="00D432D5">
        <w:t xml:space="preserve"> Ct.</w:t>
      </w:r>
    </w:p>
    <w:p w:rsidR="00431935" w:rsidRPr="004A54D0" w:rsidRDefault="00431935" w:rsidP="00431935">
      <w:pPr>
        <w:ind w:left="720"/>
      </w:pPr>
      <w:r w:rsidRPr="004A54D0">
        <w:tab/>
      </w:r>
      <w:r w:rsidR="00D432D5">
        <w:t>Slidell</w:t>
      </w:r>
      <w:r w:rsidRPr="004A54D0">
        <w:t xml:space="preserve">, </w:t>
      </w:r>
      <w:r w:rsidR="001066EE">
        <w:t>La</w:t>
      </w:r>
      <w:r w:rsidRPr="004A54D0">
        <w:t xml:space="preserve"> 7</w:t>
      </w:r>
      <w:r w:rsidR="001066EE">
        <w:t>04</w:t>
      </w:r>
      <w:r w:rsidR="00D432D5">
        <w:t>60</w:t>
      </w:r>
    </w:p>
    <w:p w:rsidR="00475BCE" w:rsidRPr="004A54D0" w:rsidRDefault="00475BCE" w:rsidP="00475BCE">
      <w:pPr>
        <w:ind w:left="720"/>
      </w:pPr>
    </w:p>
    <w:p w:rsidR="004A54D0" w:rsidRPr="004A54D0" w:rsidRDefault="004A54D0">
      <w:pPr>
        <w:ind w:left="720"/>
      </w:pPr>
    </w:p>
    <w:p w:rsidR="00B0678D" w:rsidRPr="004A54D0" w:rsidRDefault="00B0678D">
      <w:pPr>
        <w:ind w:left="720"/>
        <w:rPr>
          <w:u w:val="single"/>
        </w:rPr>
      </w:pPr>
      <w:r w:rsidRPr="004A54D0">
        <w:rPr>
          <w:u w:val="single"/>
        </w:rPr>
        <w:t>Construction:</w:t>
      </w:r>
    </w:p>
    <w:p w:rsidR="00B0678D" w:rsidRPr="004A54D0" w:rsidRDefault="00D432D5">
      <w:pPr>
        <w:ind w:left="720"/>
      </w:pPr>
      <w:proofErr w:type="gramStart"/>
      <w:r>
        <w:t>Single</w:t>
      </w:r>
      <w:r w:rsidR="00D67A50" w:rsidRPr="004A54D0">
        <w:t>-</w:t>
      </w:r>
      <w:r w:rsidR="00AE3380" w:rsidRPr="004A54D0">
        <w:t>stor</w:t>
      </w:r>
      <w:r w:rsidR="00D67A50" w:rsidRPr="004A54D0">
        <w:t>y</w:t>
      </w:r>
      <w:r w:rsidR="003414D3" w:rsidRPr="004A54D0">
        <w:t>, wood frame</w:t>
      </w:r>
      <w:r w:rsidR="00061AB4" w:rsidRPr="004A54D0">
        <w:t xml:space="preserve"> on a conventional foundation</w:t>
      </w:r>
      <w:r w:rsidR="003414D3" w:rsidRPr="004A54D0">
        <w:t>.</w:t>
      </w:r>
      <w:proofErr w:type="gramEnd"/>
      <w:r>
        <w:t xml:space="preserve"> </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B27EF6">
      <w:pPr>
        <w:ind w:left="720"/>
      </w:pPr>
      <w:r>
        <w:t xml:space="preserve">This inspection is limited to a visual inspection of the </w:t>
      </w:r>
      <w:r w:rsidR="005E3FE8">
        <w:t xml:space="preserve">client's </w:t>
      </w:r>
      <w:r>
        <w:t xml:space="preserve">areas of concern </w:t>
      </w:r>
      <w:r w:rsidR="005E3FE8">
        <w:t xml:space="preserve">- </w:t>
      </w:r>
      <w:r>
        <w:t xml:space="preserve">mainly the </w:t>
      </w:r>
      <w:r w:rsidR="00D432D5">
        <w:t xml:space="preserve">roof trusses. </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Pr="004A54D0" w:rsidRDefault="00D432D5" w:rsidP="00061AB4">
      <w:pPr>
        <w:ind w:left="705"/>
      </w:pPr>
      <w:proofErr w:type="spellStart"/>
      <w:r>
        <w:t>Brigid</w:t>
      </w:r>
      <w:proofErr w:type="spellEnd"/>
      <w:r>
        <w:t xml:space="preserve"> </w:t>
      </w:r>
      <w:proofErr w:type="spellStart"/>
      <w:r>
        <w:t>Deloach</w:t>
      </w:r>
      <w:proofErr w:type="spellEnd"/>
      <w:r w:rsidR="00F02700" w:rsidRPr="004A54D0">
        <w:t xml:space="preserve"> </w:t>
      </w:r>
      <w:r w:rsidR="00B0678D" w:rsidRPr="004A54D0">
        <w:t xml:space="preserve">contacted </w:t>
      </w:r>
      <w:proofErr w:type="spellStart"/>
      <w:r w:rsidR="00B0678D" w:rsidRPr="004A54D0">
        <w:t>Dammon</w:t>
      </w:r>
      <w:proofErr w:type="spellEnd"/>
      <w:r w:rsidR="00B0678D" w:rsidRPr="004A54D0">
        <w:t xml:space="preserve">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rsidR="009E28A2">
        <w:t>the</w:t>
      </w:r>
      <w:r>
        <w:t xml:space="preserve"> </w:t>
      </w:r>
      <w:r w:rsidR="008B7652" w:rsidRPr="004A54D0">
        <w:t>home</w:t>
      </w:r>
      <w:r>
        <w:t xml:space="preserve"> inspection report noted that one of the trusses were </w:t>
      </w:r>
      <w:r w:rsidR="00C23267">
        <w:t>broken</w:t>
      </w:r>
      <w:r w:rsidR="009E28A2">
        <w:t xml:space="preserve"> in the attic</w:t>
      </w:r>
      <w:r>
        <w:t>.</w:t>
      </w:r>
      <w:r w:rsidR="00B27EF6">
        <w:t xml:space="preserve"> </w:t>
      </w:r>
    </w:p>
    <w:p w:rsidR="00B0678D" w:rsidRPr="004A54D0" w:rsidRDefault="00B0678D">
      <w:pPr>
        <w:ind w:left="720"/>
      </w:pPr>
    </w:p>
    <w:p w:rsidR="00B0678D" w:rsidRPr="004A54D0" w:rsidRDefault="00B0678D">
      <w:pPr>
        <w:ind w:left="720"/>
        <w:rPr>
          <w:u w:val="single"/>
        </w:rPr>
      </w:pPr>
      <w:r w:rsidRPr="004A54D0">
        <w:rPr>
          <w:u w:val="single"/>
        </w:rPr>
        <w:t>Findings:</w:t>
      </w:r>
    </w:p>
    <w:p w:rsidR="008D7410" w:rsidRDefault="00D432D5" w:rsidP="00C959C0">
      <w:pPr>
        <w:ind w:left="720"/>
      </w:pPr>
      <w:r>
        <w:t xml:space="preserve">The </w:t>
      </w:r>
      <w:r w:rsidR="009E28A2">
        <w:t xml:space="preserve">roof is built with trusses @ 24”O.C. </w:t>
      </w:r>
      <w:r w:rsidR="00432B2D">
        <w:t xml:space="preserve">one of </w:t>
      </w:r>
      <w:r w:rsidR="009E28A2">
        <w:t xml:space="preserve">the roof truss in the rear of the home was cracked and </w:t>
      </w:r>
      <w:r w:rsidR="00432B2D">
        <w:t xml:space="preserve">has since been </w:t>
      </w:r>
      <w:r w:rsidR="009E28A2">
        <w:t xml:space="preserve">repaired by a contractor. The contractor installed bracing on either side </w:t>
      </w:r>
      <w:r w:rsidR="00C23267">
        <w:t>of the broken</w:t>
      </w:r>
      <w:r w:rsidR="00432B2D">
        <w:t xml:space="preserve"> truss and is equally strong</w:t>
      </w:r>
      <w:r w:rsidR="00C23267">
        <w:t xml:space="preserve"> now</w:t>
      </w:r>
      <w:r w:rsidR="00432B2D">
        <w:t>.</w:t>
      </w:r>
      <w:r w:rsidR="009E28A2">
        <w:t xml:space="preserve">   </w:t>
      </w:r>
    </w:p>
    <w:p w:rsidR="008D7410" w:rsidRPr="004A54D0" w:rsidRDefault="008D7410" w:rsidP="00C959C0">
      <w:pPr>
        <w:ind w:left="720"/>
      </w:pPr>
    </w:p>
    <w:p w:rsidR="008D7410" w:rsidRPr="008D7410" w:rsidRDefault="008D7410" w:rsidP="008D7410">
      <w:pPr>
        <w:pStyle w:val="BodyText"/>
        <w:ind w:left="720"/>
        <w:rPr>
          <w:sz w:val="24"/>
          <w:szCs w:val="24"/>
        </w:rPr>
      </w:pPr>
      <w:r>
        <w:rPr>
          <w:sz w:val="24"/>
          <w:szCs w:val="24"/>
        </w:rPr>
        <w:t xml:space="preserve">It is my opinion that </w:t>
      </w:r>
      <w:r w:rsidRPr="008D7410">
        <w:rPr>
          <w:sz w:val="24"/>
          <w:szCs w:val="24"/>
        </w:rPr>
        <w:t xml:space="preserve">this </w:t>
      </w:r>
      <w:r w:rsidR="001F24A1">
        <w:rPr>
          <w:sz w:val="24"/>
          <w:szCs w:val="24"/>
        </w:rPr>
        <w:t>truss</w:t>
      </w:r>
      <w:r w:rsidRPr="008D7410">
        <w:rPr>
          <w:sz w:val="24"/>
          <w:szCs w:val="24"/>
        </w:rPr>
        <w:t xml:space="preserve"> </w:t>
      </w:r>
      <w:r>
        <w:rPr>
          <w:sz w:val="24"/>
          <w:szCs w:val="24"/>
        </w:rPr>
        <w:t>is</w:t>
      </w:r>
      <w:r w:rsidRPr="008D7410">
        <w:rPr>
          <w:sz w:val="24"/>
          <w:szCs w:val="24"/>
        </w:rPr>
        <w:t xml:space="preserve"> currently structurally sound.</w:t>
      </w:r>
    </w:p>
    <w:p w:rsidR="008D7410" w:rsidRPr="004A54D0" w:rsidRDefault="008D7410" w:rsidP="00BE3CA4">
      <w:pPr>
        <w:pStyle w:val="BodyText"/>
        <w:ind w:left="720"/>
        <w:rPr>
          <w:sz w:val="24"/>
          <w:szCs w:val="24"/>
        </w:rPr>
      </w:pPr>
    </w:p>
    <w:p w:rsidR="00B11C58" w:rsidRDefault="00B11C58">
      <w:pPr>
        <w:ind w:left="720"/>
      </w:pPr>
    </w:p>
    <w:p w:rsidR="00B0678D" w:rsidRPr="004A54D0" w:rsidRDefault="00B0678D">
      <w:pPr>
        <w:ind w:left="720"/>
      </w:pPr>
      <w:r w:rsidRPr="004A54D0">
        <w:t>Sincerely,</w:t>
      </w:r>
    </w:p>
    <w:p w:rsidR="00B0678D" w:rsidRDefault="00B0678D">
      <w:pPr>
        <w:ind w:left="720"/>
      </w:pPr>
    </w:p>
    <w:p w:rsidR="004C2DEB" w:rsidRDefault="004C2DEB">
      <w:pPr>
        <w:ind w:left="720"/>
      </w:pPr>
    </w:p>
    <w:p w:rsidR="004A13CA" w:rsidRPr="004A54D0" w:rsidRDefault="004A13CA">
      <w:pPr>
        <w:ind w:left="720"/>
      </w:pPr>
    </w:p>
    <w:p w:rsidR="00BE3CA4" w:rsidRDefault="00B3067E">
      <w:pPr>
        <w:ind w:left="720"/>
      </w:pPr>
      <w:r>
        <w:t>Brian A Mistich</w:t>
      </w:r>
      <w:r w:rsidR="00B0678D" w:rsidRPr="004A54D0">
        <w:t>, P.E.</w:t>
      </w:r>
    </w:p>
    <w:p w:rsidR="001B03B7" w:rsidRDefault="001B03B7">
      <w:pPr>
        <w:ind w:left="720"/>
      </w:pPr>
    </w:p>
    <w:p w:rsidR="001B03B7" w:rsidRDefault="001B03B7">
      <w:pPr>
        <w:ind w:left="720"/>
      </w:pPr>
    </w:p>
    <w:p w:rsidR="001B03B7" w:rsidRDefault="001B03B7">
      <w:pPr>
        <w:suppressAutoHyphens w:val="0"/>
      </w:pPr>
      <w:r>
        <w:br w:type="page"/>
      </w:r>
    </w:p>
    <w:p w:rsidR="001B03B7" w:rsidRDefault="001B03B7">
      <w:pPr>
        <w:ind w:left="720"/>
      </w:pPr>
      <w:r>
        <w:rPr>
          <w:noProof/>
          <w:lang w:eastAsia="en-US"/>
        </w:rPr>
        <w:lastRenderedPageBreak/>
        <w:drawing>
          <wp:anchor distT="0" distB="0" distL="114300" distR="114300" simplePos="0" relativeHeight="251662336" behindDoc="1" locked="0" layoutInCell="1" allowOverlap="1">
            <wp:simplePos x="0" y="0"/>
            <wp:positionH relativeFrom="column">
              <wp:posOffset>3859530</wp:posOffset>
            </wp:positionH>
            <wp:positionV relativeFrom="paragraph">
              <wp:posOffset>21860</wp:posOffset>
            </wp:positionV>
            <wp:extent cx="3121787" cy="2341340"/>
            <wp:effectExtent l="19050" t="0" r="2413" b="0"/>
            <wp:wrapNone/>
            <wp:docPr id="2" name="Picture 2" descr="J:\- INSPECTIONS\Structural\1223 South Cleveland Covington - McMath\DSCF5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 INSPECTIONS\Structural\1223 South Cleveland Covington - McMath\DSCF5791.jpg"/>
                    <pic:cNvPicPr>
                      <a:picLocks noChangeAspect="1" noChangeArrowheads="1"/>
                    </pic:cNvPicPr>
                  </pic:nvPicPr>
                  <pic:blipFill>
                    <a:blip r:embed="rId8" cstate="print"/>
                    <a:stretch>
                      <a:fillRect/>
                    </a:stretch>
                  </pic:blipFill>
                  <pic:spPr bwMode="auto">
                    <a:xfrm>
                      <a:off x="0" y="0"/>
                      <a:ext cx="3121787" cy="2341340"/>
                    </a:xfrm>
                    <a:prstGeom prst="rect">
                      <a:avLst/>
                    </a:prstGeom>
                    <a:noFill/>
                    <a:ln w="9525">
                      <a:noFill/>
                      <a:miter lim="800000"/>
                      <a:headEnd/>
                      <a:tailEnd/>
                    </a:ln>
                  </pic:spPr>
                </pic:pic>
              </a:graphicData>
            </a:graphic>
          </wp:anchor>
        </w:drawing>
      </w:r>
      <w:r>
        <w:rPr>
          <w:noProof/>
          <w:lang w:eastAsia="en-US"/>
        </w:rPr>
        <w:drawing>
          <wp:inline distT="0" distB="0" distL="0" distR="0">
            <wp:extent cx="3146646" cy="2359984"/>
            <wp:effectExtent l="19050" t="0" r="0" b="0"/>
            <wp:docPr id="1" name="Picture 1" descr="J:\- INSPECTIONS\Structural\1223 South Cleveland Covington - McMath\DSCF5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INSPECTIONS\Structural\1223 South Cleveland Covington - McMath\DSCF5789.jpg"/>
                    <pic:cNvPicPr>
                      <a:picLocks noChangeAspect="1" noChangeArrowheads="1"/>
                    </pic:cNvPicPr>
                  </pic:nvPicPr>
                  <pic:blipFill>
                    <a:blip r:embed="rId9" cstate="print"/>
                    <a:stretch>
                      <a:fillRect/>
                    </a:stretch>
                  </pic:blipFill>
                  <pic:spPr bwMode="auto">
                    <a:xfrm>
                      <a:off x="0" y="0"/>
                      <a:ext cx="3146646" cy="2359984"/>
                    </a:xfrm>
                    <a:prstGeom prst="rect">
                      <a:avLst/>
                    </a:prstGeom>
                    <a:noFill/>
                    <a:ln w="9525">
                      <a:noFill/>
                      <a:miter lim="800000"/>
                      <a:headEnd/>
                      <a:tailEnd/>
                    </a:ln>
                  </pic:spPr>
                </pic:pic>
              </a:graphicData>
            </a:graphic>
          </wp:inline>
        </w:drawing>
      </w:r>
    </w:p>
    <w:p w:rsidR="001B03B7" w:rsidRDefault="001B03B7">
      <w:pPr>
        <w:ind w:left="720"/>
      </w:pPr>
    </w:p>
    <w:p w:rsidR="001B03B7" w:rsidRDefault="001B03B7">
      <w:pPr>
        <w:ind w:left="720"/>
      </w:pPr>
      <w:r>
        <w:rPr>
          <w:noProof/>
          <w:lang w:eastAsia="en-US"/>
        </w:rPr>
        <w:drawing>
          <wp:anchor distT="0" distB="0" distL="114300" distR="114300" simplePos="0" relativeHeight="251663360" behindDoc="0" locked="0" layoutInCell="1" allowOverlap="1">
            <wp:simplePos x="0" y="0"/>
            <wp:positionH relativeFrom="column">
              <wp:posOffset>3859530</wp:posOffset>
            </wp:positionH>
            <wp:positionV relativeFrom="paragraph">
              <wp:posOffset>1587</wp:posOffset>
            </wp:positionV>
            <wp:extent cx="3172460" cy="2379345"/>
            <wp:effectExtent l="19050" t="0" r="8890" b="0"/>
            <wp:wrapNone/>
            <wp:docPr id="4" name="Picture 4" descr="J:\- INSPECTIONS\Structural\1223 South Cleveland Covington - McMath\DSCF5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 INSPECTIONS\Structural\1223 South Cleveland Covington - McMath\DSCF5794.jpg"/>
                    <pic:cNvPicPr>
                      <a:picLocks noChangeAspect="1" noChangeArrowheads="1"/>
                    </pic:cNvPicPr>
                  </pic:nvPicPr>
                  <pic:blipFill>
                    <a:blip r:embed="rId10" cstate="print"/>
                    <a:stretch>
                      <a:fillRect/>
                    </a:stretch>
                  </pic:blipFill>
                  <pic:spPr bwMode="auto">
                    <a:xfrm>
                      <a:off x="0" y="0"/>
                      <a:ext cx="3172460" cy="2379345"/>
                    </a:xfrm>
                    <a:prstGeom prst="rect">
                      <a:avLst/>
                    </a:prstGeom>
                    <a:noFill/>
                    <a:ln w="9525">
                      <a:noFill/>
                      <a:miter lim="800000"/>
                      <a:headEnd/>
                      <a:tailEnd/>
                    </a:ln>
                  </pic:spPr>
                </pic:pic>
              </a:graphicData>
            </a:graphic>
          </wp:anchor>
        </w:drawing>
      </w:r>
      <w:r>
        <w:rPr>
          <w:noProof/>
          <w:lang w:eastAsia="en-US"/>
        </w:rPr>
        <w:drawing>
          <wp:inline distT="0" distB="0" distL="0" distR="0">
            <wp:extent cx="3159333" cy="2369499"/>
            <wp:effectExtent l="19050" t="0" r="2967" b="0"/>
            <wp:docPr id="3" name="Picture 3" descr="J:\- INSPECTIONS\Structural\1223 South Cleveland Covington - McMath\DSCF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INSPECTIONS\Structural\1223 South Cleveland Covington - McMath\DSCF5792.jpg"/>
                    <pic:cNvPicPr>
                      <a:picLocks noChangeAspect="1" noChangeArrowheads="1"/>
                    </pic:cNvPicPr>
                  </pic:nvPicPr>
                  <pic:blipFill>
                    <a:blip r:embed="rId11" cstate="print"/>
                    <a:stretch>
                      <a:fillRect/>
                    </a:stretch>
                  </pic:blipFill>
                  <pic:spPr bwMode="auto">
                    <a:xfrm>
                      <a:off x="0" y="0"/>
                      <a:ext cx="3159333" cy="2369499"/>
                    </a:xfrm>
                    <a:prstGeom prst="rect">
                      <a:avLst/>
                    </a:prstGeom>
                    <a:noFill/>
                    <a:ln w="9525">
                      <a:noFill/>
                      <a:miter lim="800000"/>
                      <a:headEnd/>
                      <a:tailEnd/>
                    </a:ln>
                  </pic:spPr>
                </pic:pic>
              </a:graphicData>
            </a:graphic>
          </wp:inline>
        </w:drawing>
      </w:r>
    </w:p>
    <w:p w:rsidR="001B03B7" w:rsidRDefault="001B03B7">
      <w:pPr>
        <w:ind w:left="720"/>
      </w:pPr>
    </w:p>
    <w:p w:rsidR="001B03B7" w:rsidRPr="004A54D0" w:rsidRDefault="001B03B7">
      <w:pPr>
        <w:ind w:left="720"/>
      </w:pPr>
    </w:p>
    <w:sectPr w:rsidR="001B03B7" w:rsidRPr="004A54D0" w:rsidSect="004A3B18">
      <w:footerReference w:type="default" r:id="rId12"/>
      <w:footerReference w:type="first" r:id="rId13"/>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FF8" w:rsidRDefault="00E82FF8">
      <w:r>
        <w:separator/>
      </w:r>
    </w:p>
  </w:endnote>
  <w:endnote w:type="continuationSeparator" w:id="1">
    <w:p w:rsidR="00E82FF8" w:rsidRDefault="00E82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F8" w:rsidRDefault="00E82FF8">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82FF8" w:rsidRDefault="00E82FF8">
    <w:pPr>
      <w:spacing w:line="140" w:lineRule="exact"/>
      <w:jc w:val="both"/>
      <w:rPr>
        <w:rFonts w:ascii="Arial" w:hAnsi="Arial" w:cs="Arial"/>
        <w:color w:val="000000"/>
        <w:sz w:val="14"/>
        <w:szCs w:val="14"/>
      </w:rPr>
    </w:pPr>
  </w:p>
  <w:p w:rsidR="00E82FF8" w:rsidRDefault="00E82FF8">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82FF8" w:rsidRDefault="00E82FF8">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E82FF8" w:rsidRDefault="00E82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F8" w:rsidRDefault="00E82FF8" w:rsidP="008D7410">
    <w:pPr>
      <w:pStyle w:val="BodyText"/>
      <w:spacing w:line="140" w:lineRule="exact"/>
      <w:ind w:left="54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82FF8" w:rsidRDefault="00E82FF8" w:rsidP="008D7410">
    <w:pPr>
      <w:spacing w:line="140" w:lineRule="exact"/>
      <w:ind w:left="540"/>
      <w:jc w:val="both"/>
      <w:rPr>
        <w:rFonts w:ascii="Arial" w:hAnsi="Arial" w:cs="Arial"/>
        <w:color w:val="000000"/>
        <w:sz w:val="14"/>
        <w:szCs w:val="14"/>
      </w:rPr>
    </w:pPr>
  </w:p>
  <w:p w:rsidR="00E82FF8" w:rsidRDefault="00E82FF8" w:rsidP="008D7410">
    <w:pPr>
      <w:pStyle w:val="BodyText3"/>
      <w:spacing w:line="140" w:lineRule="exact"/>
      <w:ind w:left="54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82FF8" w:rsidRDefault="00E82FF8" w:rsidP="008D7410">
    <w:pPr>
      <w:pStyle w:val="BodyText2"/>
      <w:spacing w:line="140" w:lineRule="exact"/>
      <w:ind w:left="54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E82FF8" w:rsidRDefault="00E82FF8" w:rsidP="008D7410">
    <w:pPr>
      <w:pStyle w:val="Footer"/>
      <w:ind w:left="5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FF8" w:rsidRDefault="00E82FF8">
      <w:r>
        <w:separator/>
      </w:r>
    </w:p>
  </w:footnote>
  <w:footnote w:type="continuationSeparator" w:id="1">
    <w:p w:rsidR="00E82FF8" w:rsidRDefault="00E82F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54958"/>
    <w:rsid w:val="00061AB4"/>
    <w:rsid w:val="00062904"/>
    <w:rsid w:val="000667B8"/>
    <w:rsid w:val="000A5681"/>
    <w:rsid w:val="001066EE"/>
    <w:rsid w:val="00156479"/>
    <w:rsid w:val="001B03B7"/>
    <w:rsid w:val="001C50D4"/>
    <w:rsid w:val="001D7685"/>
    <w:rsid w:val="001F24A1"/>
    <w:rsid w:val="001F36AA"/>
    <w:rsid w:val="00216B12"/>
    <w:rsid w:val="002433CA"/>
    <w:rsid w:val="00294DE6"/>
    <w:rsid w:val="002D2192"/>
    <w:rsid w:val="00314635"/>
    <w:rsid w:val="00334B1D"/>
    <w:rsid w:val="00337664"/>
    <w:rsid w:val="003414D3"/>
    <w:rsid w:val="00342D5F"/>
    <w:rsid w:val="00350690"/>
    <w:rsid w:val="003B19F8"/>
    <w:rsid w:val="0040138D"/>
    <w:rsid w:val="004041E4"/>
    <w:rsid w:val="00421972"/>
    <w:rsid w:val="00431935"/>
    <w:rsid w:val="00432B2D"/>
    <w:rsid w:val="00436E9F"/>
    <w:rsid w:val="00463E3B"/>
    <w:rsid w:val="00466E8D"/>
    <w:rsid w:val="0047570E"/>
    <w:rsid w:val="00475BCE"/>
    <w:rsid w:val="00491AE6"/>
    <w:rsid w:val="004969D3"/>
    <w:rsid w:val="004A13CA"/>
    <w:rsid w:val="004A3B18"/>
    <w:rsid w:val="004A54D0"/>
    <w:rsid w:val="004C2DEB"/>
    <w:rsid w:val="004D12D8"/>
    <w:rsid w:val="004E660C"/>
    <w:rsid w:val="00510C00"/>
    <w:rsid w:val="005467AC"/>
    <w:rsid w:val="00566898"/>
    <w:rsid w:val="005D1C47"/>
    <w:rsid w:val="005E3FE8"/>
    <w:rsid w:val="005E62B1"/>
    <w:rsid w:val="005F315F"/>
    <w:rsid w:val="00612F52"/>
    <w:rsid w:val="00616C15"/>
    <w:rsid w:val="006B4550"/>
    <w:rsid w:val="006C6F08"/>
    <w:rsid w:val="006D108D"/>
    <w:rsid w:val="006D1A7B"/>
    <w:rsid w:val="006F0436"/>
    <w:rsid w:val="006F2C64"/>
    <w:rsid w:val="006F3BB1"/>
    <w:rsid w:val="007037F3"/>
    <w:rsid w:val="0070404A"/>
    <w:rsid w:val="00733944"/>
    <w:rsid w:val="00751BBE"/>
    <w:rsid w:val="00757D19"/>
    <w:rsid w:val="00772918"/>
    <w:rsid w:val="007A002F"/>
    <w:rsid w:val="008B6D4B"/>
    <w:rsid w:val="008B7652"/>
    <w:rsid w:val="008C06D3"/>
    <w:rsid w:val="008D7410"/>
    <w:rsid w:val="00940F22"/>
    <w:rsid w:val="009451B0"/>
    <w:rsid w:val="009833CE"/>
    <w:rsid w:val="009E28A2"/>
    <w:rsid w:val="00A00A06"/>
    <w:rsid w:val="00AB0373"/>
    <w:rsid w:val="00AD551E"/>
    <w:rsid w:val="00AE2254"/>
    <w:rsid w:val="00AE3380"/>
    <w:rsid w:val="00B0678D"/>
    <w:rsid w:val="00B11C58"/>
    <w:rsid w:val="00B23BFC"/>
    <w:rsid w:val="00B27EF6"/>
    <w:rsid w:val="00B3067E"/>
    <w:rsid w:val="00B55202"/>
    <w:rsid w:val="00BE3CA4"/>
    <w:rsid w:val="00BF11B7"/>
    <w:rsid w:val="00C23267"/>
    <w:rsid w:val="00C959C0"/>
    <w:rsid w:val="00CC2ADE"/>
    <w:rsid w:val="00CD09F1"/>
    <w:rsid w:val="00CE72FC"/>
    <w:rsid w:val="00D02BD7"/>
    <w:rsid w:val="00D432D5"/>
    <w:rsid w:val="00D67504"/>
    <w:rsid w:val="00D67A50"/>
    <w:rsid w:val="00D747A6"/>
    <w:rsid w:val="00DC4CDD"/>
    <w:rsid w:val="00DC5C16"/>
    <w:rsid w:val="00E2077E"/>
    <w:rsid w:val="00E652A3"/>
    <w:rsid w:val="00E76915"/>
    <w:rsid w:val="00E81893"/>
    <w:rsid w:val="00E82FF8"/>
    <w:rsid w:val="00E90A1E"/>
    <w:rsid w:val="00EA1DA2"/>
    <w:rsid w:val="00EA5516"/>
    <w:rsid w:val="00EA604C"/>
    <w:rsid w:val="00EC2CEA"/>
    <w:rsid w:val="00EC41DB"/>
    <w:rsid w:val="00F02700"/>
    <w:rsid w:val="00F10B68"/>
    <w:rsid w:val="00F41363"/>
    <w:rsid w:val="00F54C24"/>
    <w:rsid w:val="00F6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D1081-52F4-4124-81F8-66DBDF9B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Hewlett-Packard Company</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creator>Jack Stroupe</dc:creator>
  <cp:lastModifiedBy>Unknown User</cp:lastModifiedBy>
  <cp:revision>12</cp:revision>
  <cp:lastPrinted>2015-12-15T16:57:00Z</cp:lastPrinted>
  <dcterms:created xsi:type="dcterms:W3CDTF">2016-02-26T17:51:00Z</dcterms:created>
  <dcterms:modified xsi:type="dcterms:W3CDTF">2016-02-26T20:01:00Z</dcterms:modified>
</cp:coreProperties>
</file>