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BAE" w:rsidRPr="00274BAE" w:rsidRDefault="00274BAE" w:rsidP="00274BAE">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274BAE">
        <w:rPr>
          <w:rFonts w:ascii="Times New Roman" w:eastAsia="Times New Roman" w:hAnsi="Times New Roman" w:cs="Times New Roman"/>
          <w:b/>
          <w:bCs/>
          <w:color w:val="000000"/>
          <w:sz w:val="36"/>
          <w:szCs w:val="36"/>
        </w:rPr>
        <w:t>Saving Lives with Lockout/</w:t>
      </w:r>
      <w:proofErr w:type="spellStart"/>
      <w:r w:rsidRPr="00274BAE">
        <w:rPr>
          <w:rFonts w:ascii="Times New Roman" w:eastAsia="Times New Roman" w:hAnsi="Times New Roman" w:cs="Times New Roman"/>
          <w:b/>
          <w:bCs/>
          <w:color w:val="000000"/>
          <w:sz w:val="36"/>
          <w:szCs w:val="36"/>
        </w:rPr>
        <w:t>Tagout</w:t>
      </w:r>
      <w:proofErr w:type="spellEnd"/>
    </w:p>
    <w:p w:rsidR="00274BAE" w:rsidRPr="00274BAE" w:rsidRDefault="00274BAE" w:rsidP="00274BAE">
      <w:pPr>
        <w:spacing w:before="100" w:beforeAutospacing="1" w:after="100" w:afterAutospacing="1" w:line="240" w:lineRule="auto"/>
        <w:rPr>
          <w:rFonts w:ascii="Times New Roman" w:eastAsia="Times New Roman" w:hAnsi="Times New Roman" w:cs="Times New Roman"/>
          <w:color w:val="000000"/>
          <w:sz w:val="24"/>
          <w:szCs w:val="24"/>
        </w:rPr>
      </w:pPr>
      <w:r w:rsidRPr="00274BAE">
        <w:rPr>
          <w:rFonts w:ascii="Times New Roman" w:eastAsia="Times New Roman" w:hAnsi="Times New Roman" w:cs="Times New Roman"/>
          <w:color w:val="000000"/>
          <w:sz w:val="24"/>
          <w:szCs w:val="24"/>
        </w:rPr>
        <w:t>The federal lockout/</w:t>
      </w:r>
      <w:proofErr w:type="spellStart"/>
      <w:r w:rsidRPr="00274BAE">
        <w:rPr>
          <w:rFonts w:ascii="Times New Roman" w:eastAsia="Times New Roman" w:hAnsi="Times New Roman" w:cs="Times New Roman"/>
          <w:color w:val="000000"/>
          <w:sz w:val="24"/>
          <w:szCs w:val="24"/>
        </w:rPr>
        <w:t>tagout</w:t>
      </w:r>
      <w:proofErr w:type="spellEnd"/>
      <w:r w:rsidRPr="00274BAE">
        <w:rPr>
          <w:rFonts w:ascii="Times New Roman" w:eastAsia="Times New Roman" w:hAnsi="Times New Roman" w:cs="Times New Roman"/>
          <w:color w:val="000000"/>
          <w:sz w:val="24"/>
          <w:szCs w:val="24"/>
        </w:rPr>
        <w:t xml:space="preserve"> standard published by OSHA in 1989 was designed to </w:t>
      </w:r>
      <w:hyperlink r:id="rId4" w:history="1">
        <w:r w:rsidRPr="00274BAE">
          <w:rPr>
            <w:rFonts w:ascii="Times New Roman" w:eastAsia="Times New Roman" w:hAnsi="Times New Roman" w:cs="Times New Roman"/>
            <w:color w:val="0000EE"/>
            <w:sz w:val="24"/>
            <w:szCs w:val="24"/>
            <w:u w:val="single"/>
          </w:rPr>
          <w:t>prevent injuries and deaths</w:t>
        </w:r>
      </w:hyperlink>
      <w:r w:rsidRPr="00274BAE">
        <w:rPr>
          <w:rFonts w:ascii="Times New Roman" w:eastAsia="Times New Roman" w:hAnsi="Times New Roman" w:cs="Times New Roman"/>
          <w:color w:val="000000"/>
          <w:sz w:val="24"/>
          <w:szCs w:val="24"/>
        </w:rPr>
        <w:t xml:space="preserve"> caused by accidental start-up of equipment during maintenance or servicing. OSHA estimates that the lockout/</w:t>
      </w:r>
      <w:proofErr w:type="spellStart"/>
      <w:r w:rsidRPr="00274BAE">
        <w:rPr>
          <w:rFonts w:ascii="Times New Roman" w:eastAsia="Times New Roman" w:hAnsi="Times New Roman" w:cs="Times New Roman"/>
          <w:color w:val="000000"/>
          <w:sz w:val="24"/>
          <w:szCs w:val="24"/>
        </w:rPr>
        <w:t>tagout</w:t>
      </w:r>
      <w:proofErr w:type="spellEnd"/>
      <w:r w:rsidRPr="00274BAE">
        <w:rPr>
          <w:rFonts w:ascii="Times New Roman" w:eastAsia="Times New Roman" w:hAnsi="Times New Roman" w:cs="Times New Roman"/>
          <w:color w:val="000000"/>
          <w:sz w:val="24"/>
          <w:szCs w:val="24"/>
        </w:rPr>
        <w:t xml:space="preserve"> standard saves 122 lives and prevents 28,000 lost workday injuries each year. It's likely that well over 800 lives have been saved since the standard went into effect. That's more than 800 people who still go home to their families, friends, and loved ones; people who are there for the ones who depend on them. The lockout/</w:t>
      </w:r>
      <w:proofErr w:type="spellStart"/>
      <w:r w:rsidRPr="00274BAE">
        <w:rPr>
          <w:rFonts w:ascii="Times New Roman" w:eastAsia="Times New Roman" w:hAnsi="Times New Roman" w:cs="Times New Roman"/>
          <w:color w:val="000000"/>
          <w:sz w:val="24"/>
          <w:szCs w:val="24"/>
        </w:rPr>
        <w:t>tagout</w:t>
      </w:r>
      <w:proofErr w:type="spellEnd"/>
      <w:r w:rsidRPr="00274BAE">
        <w:rPr>
          <w:rFonts w:ascii="Times New Roman" w:eastAsia="Times New Roman" w:hAnsi="Times New Roman" w:cs="Times New Roman"/>
          <w:color w:val="000000"/>
          <w:sz w:val="24"/>
          <w:szCs w:val="24"/>
        </w:rPr>
        <w:t xml:space="preserve"> standard works. It saves lives. Yet unfortunate tragedies do still occur, but many of them could be prevented if the lockout/standard is applied correctly. This week's </w:t>
      </w:r>
      <w:hyperlink r:id="rId5" w:history="1">
        <w:proofErr w:type="spellStart"/>
        <w:r w:rsidRPr="00274BAE">
          <w:rPr>
            <w:rFonts w:ascii="Times New Roman" w:eastAsia="Times New Roman" w:hAnsi="Times New Roman" w:cs="Times New Roman"/>
            <w:b/>
            <w:bCs/>
            <w:color w:val="0000EE"/>
            <w:sz w:val="24"/>
            <w:szCs w:val="24"/>
            <w:u w:val="single"/>
          </w:rPr>
          <w:t>TailGate</w:t>
        </w:r>
        <w:proofErr w:type="spellEnd"/>
        <w:r w:rsidRPr="00274BAE">
          <w:rPr>
            <w:rFonts w:ascii="Times New Roman" w:eastAsia="Times New Roman" w:hAnsi="Times New Roman" w:cs="Times New Roman"/>
            <w:b/>
            <w:bCs/>
            <w:color w:val="0000EE"/>
            <w:sz w:val="24"/>
            <w:szCs w:val="24"/>
            <w:u w:val="single"/>
          </w:rPr>
          <w:t xml:space="preserve"> Topic</w:t>
        </w:r>
      </w:hyperlink>
      <w:r w:rsidRPr="00274BAE">
        <w:rPr>
          <w:rFonts w:ascii="Times New Roman" w:eastAsia="Times New Roman" w:hAnsi="Times New Roman" w:cs="Times New Roman"/>
          <w:color w:val="000000"/>
          <w:sz w:val="24"/>
          <w:szCs w:val="24"/>
        </w:rPr>
        <w:t xml:space="preserve"> provides a review of the lockout/</w:t>
      </w:r>
      <w:proofErr w:type="spellStart"/>
      <w:r w:rsidRPr="00274BAE">
        <w:rPr>
          <w:rFonts w:ascii="Times New Roman" w:eastAsia="Times New Roman" w:hAnsi="Times New Roman" w:cs="Times New Roman"/>
          <w:color w:val="000000"/>
          <w:sz w:val="24"/>
          <w:szCs w:val="24"/>
        </w:rPr>
        <w:t>tagout</w:t>
      </w:r>
      <w:proofErr w:type="spellEnd"/>
      <w:r w:rsidRPr="00274BAE">
        <w:rPr>
          <w:rFonts w:ascii="Times New Roman" w:eastAsia="Times New Roman" w:hAnsi="Times New Roman" w:cs="Times New Roman"/>
          <w:color w:val="000000"/>
          <w:sz w:val="24"/>
          <w:szCs w:val="24"/>
        </w:rPr>
        <w:t xml:space="preserve"> standard. Remember, the standard can only work if it's used correctly every time. </w:t>
      </w:r>
    </w:p>
    <w:p w:rsidR="00274BAE" w:rsidRPr="00274BAE" w:rsidRDefault="00274BAE" w:rsidP="00274BAE">
      <w:pPr>
        <w:spacing w:before="100" w:beforeAutospacing="1" w:after="100" w:afterAutospacing="1" w:line="240" w:lineRule="auto"/>
        <w:rPr>
          <w:rFonts w:ascii="Times New Roman" w:eastAsia="Times New Roman" w:hAnsi="Times New Roman" w:cs="Times New Roman"/>
          <w:color w:val="000000"/>
          <w:sz w:val="24"/>
          <w:szCs w:val="24"/>
        </w:rPr>
      </w:pPr>
      <w:r w:rsidRPr="00274BAE">
        <w:rPr>
          <w:rFonts w:ascii="Times New Roman" w:eastAsia="Times New Roman" w:hAnsi="Times New Roman" w:cs="Times New Roman"/>
          <w:color w:val="000000"/>
          <w:sz w:val="24"/>
          <w:szCs w:val="24"/>
        </w:rPr>
        <w:t>The lockout/</w:t>
      </w:r>
      <w:proofErr w:type="spellStart"/>
      <w:r w:rsidRPr="00274BAE">
        <w:rPr>
          <w:rFonts w:ascii="Times New Roman" w:eastAsia="Times New Roman" w:hAnsi="Times New Roman" w:cs="Times New Roman"/>
          <w:color w:val="000000"/>
          <w:sz w:val="24"/>
          <w:szCs w:val="24"/>
        </w:rPr>
        <w:t>tagout</w:t>
      </w:r>
      <w:proofErr w:type="spellEnd"/>
      <w:r w:rsidRPr="00274BAE">
        <w:rPr>
          <w:rFonts w:ascii="Times New Roman" w:eastAsia="Times New Roman" w:hAnsi="Times New Roman" w:cs="Times New Roman"/>
          <w:color w:val="000000"/>
          <w:sz w:val="24"/>
          <w:szCs w:val="24"/>
        </w:rPr>
        <w:t xml:space="preserve"> standard requires that hazardous energy sources be "isolated and rendered inoperative" before maintenance or servicing work can begin. These energy sources include electrical, pneumatic, hydraulic, mechanical, thermal, chemical, and the force of gravity. It is important to remember all of the energy sources must be "isolated and rendered inoperative." Overlooking an energy source has proved fatal on several occasions. </w:t>
      </w:r>
    </w:p>
    <w:p w:rsidR="00274BAE" w:rsidRPr="00274BAE" w:rsidRDefault="00274BAE" w:rsidP="00274BAE">
      <w:pPr>
        <w:spacing w:before="100" w:beforeAutospacing="1" w:after="100" w:afterAutospacing="1" w:line="240" w:lineRule="auto"/>
        <w:rPr>
          <w:rFonts w:ascii="Times New Roman" w:eastAsia="Times New Roman" w:hAnsi="Times New Roman" w:cs="Times New Roman"/>
          <w:color w:val="000000"/>
          <w:sz w:val="24"/>
          <w:szCs w:val="24"/>
        </w:rPr>
      </w:pPr>
      <w:r w:rsidRPr="00274BAE">
        <w:rPr>
          <w:rFonts w:ascii="Times New Roman" w:eastAsia="Times New Roman" w:hAnsi="Times New Roman" w:cs="Times New Roman"/>
          <w:color w:val="000000"/>
          <w:sz w:val="24"/>
          <w:szCs w:val="24"/>
        </w:rPr>
        <w:t xml:space="preserve">In order to "isolate and render inoperative" an energy source, an energy isolating device must be locked in place, or in certain cases, labeled with a tag warning against start-up of the equipment until servicing is finished. Stored energy sources, such as pressure, springs, and electricity contained in capacitors, must be released or "otherwise rendered safe" before servicing the equipment. Every person who will be working on the equipment applies a lock or tag to each energy isolating device. For complex equipment with many energy sources a group lockout is permitted. </w:t>
      </w:r>
    </w:p>
    <w:p w:rsidR="00274BAE" w:rsidRPr="00274BAE" w:rsidRDefault="00274BAE" w:rsidP="00274BAE">
      <w:pPr>
        <w:spacing w:before="100" w:beforeAutospacing="1" w:after="100" w:afterAutospacing="1" w:line="240" w:lineRule="auto"/>
        <w:rPr>
          <w:rFonts w:ascii="Times New Roman" w:eastAsia="Times New Roman" w:hAnsi="Times New Roman" w:cs="Times New Roman"/>
          <w:color w:val="000000"/>
          <w:sz w:val="24"/>
          <w:szCs w:val="24"/>
        </w:rPr>
      </w:pPr>
      <w:r w:rsidRPr="00274BAE">
        <w:rPr>
          <w:rFonts w:ascii="Times New Roman" w:eastAsia="Times New Roman" w:hAnsi="Times New Roman" w:cs="Times New Roman"/>
          <w:color w:val="000000"/>
          <w:sz w:val="24"/>
          <w:szCs w:val="24"/>
        </w:rPr>
        <w:t xml:space="preserve">After locks are applied, an attempt to re-start the equipment must be made to verify the equipment cannot be restarted before servicing begins. After servicing, each person who placed a lock or tag must remove it before the equipment is started. </w:t>
      </w:r>
    </w:p>
    <w:p w:rsidR="00274BAE" w:rsidRPr="00274BAE" w:rsidRDefault="00274BAE" w:rsidP="00274BAE">
      <w:pPr>
        <w:spacing w:before="100" w:beforeAutospacing="1" w:after="100" w:afterAutospacing="1" w:line="240" w:lineRule="auto"/>
        <w:rPr>
          <w:rFonts w:ascii="Times New Roman" w:eastAsia="Times New Roman" w:hAnsi="Times New Roman" w:cs="Times New Roman"/>
          <w:color w:val="000000"/>
          <w:sz w:val="24"/>
          <w:szCs w:val="24"/>
        </w:rPr>
      </w:pPr>
      <w:hyperlink r:id="rId6" w:history="1">
        <w:r w:rsidRPr="00274BAE">
          <w:rPr>
            <w:rFonts w:ascii="Times New Roman" w:eastAsia="Times New Roman" w:hAnsi="Times New Roman" w:cs="Times New Roman"/>
            <w:color w:val="0000EE"/>
            <w:sz w:val="24"/>
            <w:szCs w:val="24"/>
            <w:u w:val="single"/>
          </w:rPr>
          <w:t>OSHA regulations</w:t>
        </w:r>
      </w:hyperlink>
      <w:r w:rsidRPr="00274BAE">
        <w:rPr>
          <w:rFonts w:ascii="Times New Roman" w:eastAsia="Times New Roman" w:hAnsi="Times New Roman" w:cs="Times New Roman"/>
          <w:color w:val="000000"/>
          <w:sz w:val="24"/>
          <w:szCs w:val="24"/>
        </w:rPr>
        <w:t xml:space="preserve"> state three basic elements in a lockout/</w:t>
      </w:r>
      <w:proofErr w:type="spellStart"/>
      <w:r w:rsidRPr="00274BAE">
        <w:rPr>
          <w:rFonts w:ascii="Times New Roman" w:eastAsia="Times New Roman" w:hAnsi="Times New Roman" w:cs="Times New Roman"/>
          <w:color w:val="000000"/>
          <w:sz w:val="24"/>
          <w:szCs w:val="24"/>
        </w:rPr>
        <w:t>tagout</w:t>
      </w:r>
      <w:proofErr w:type="spellEnd"/>
      <w:r w:rsidRPr="00274BAE">
        <w:rPr>
          <w:rFonts w:ascii="Times New Roman" w:eastAsia="Times New Roman" w:hAnsi="Times New Roman" w:cs="Times New Roman"/>
          <w:color w:val="000000"/>
          <w:sz w:val="24"/>
          <w:szCs w:val="24"/>
        </w:rPr>
        <w:t xml:space="preserve"> program. These are training, written procedures, and inspections. </w:t>
      </w:r>
      <w:hyperlink r:id="rId7" w:history="1">
        <w:r w:rsidRPr="00274BAE">
          <w:rPr>
            <w:rFonts w:ascii="Times New Roman" w:eastAsia="Times New Roman" w:hAnsi="Times New Roman" w:cs="Times New Roman"/>
            <w:b/>
            <w:bCs/>
            <w:color w:val="0000EE"/>
            <w:sz w:val="24"/>
            <w:szCs w:val="24"/>
            <w:u w:val="single"/>
          </w:rPr>
          <w:t>Safety Training</w:t>
        </w:r>
      </w:hyperlink>
      <w:r w:rsidRPr="00274BAE">
        <w:rPr>
          <w:rFonts w:ascii="Times New Roman" w:eastAsia="Times New Roman" w:hAnsi="Times New Roman" w:cs="Times New Roman"/>
          <w:b/>
          <w:bCs/>
          <w:color w:val="000000"/>
          <w:sz w:val="24"/>
          <w:szCs w:val="24"/>
        </w:rPr>
        <w:t xml:space="preserve"> </w:t>
      </w:r>
      <w:r w:rsidRPr="00274BAE">
        <w:rPr>
          <w:rFonts w:ascii="Times New Roman" w:eastAsia="Times New Roman" w:hAnsi="Times New Roman" w:cs="Times New Roman"/>
          <w:color w:val="000000"/>
          <w:sz w:val="24"/>
          <w:szCs w:val="24"/>
        </w:rPr>
        <w:t>is required for two types of people-"authorized employees" and "affected employees." Authorized employees are people who do the maintenance or servicing work. They are the people who actually perform the lockout/</w:t>
      </w:r>
      <w:proofErr w:type="spellStart"/>
      <w:r w:rsidRPr="00274BAE">
        <w:rPr>
          <w:rFonts w:ascii="Times New Roman" w:eastAsia="Times New Roman" w:hAnsi="Times New Roman" w:cs="Times New Roman"/>
          <w:color w:val="000000"/>
          <w:sz w:val="24"/>
          <w:szCs w:val="24"/>
        </w:rPr>
        <w:t>tagout</w:t>
      </w:r>
      <w:proofErr w:type="spellEnd"/>
      <w:r w:rsidRPr="00274BAE">
        <w:rPr>
          <w:rFonts w:ascii="Times New Roman" w:eastAsia="Times New Roman" w:hAnsi="Times New Roman" w:cs="Times New Roman"/>
          <w:color w:val="000000"/>
          <w:sz w:val="24"/>
          <w:szCs w:val="24"/>
        </w:rPr>
        <w:t xml:space="preserve">. Affected employees are people who may be affected by or work near equipment which is locked or tagged out. Affected employees are not permitted to perform servicing or maintenance work which requires a lockout or </w:t>
      </w:r>
      <w:proofErr w:type="spellStart"/>
      <w:r w:rsidRPr="00274BAE">
        <w:rPr>
          <w:rFonts w:ascii="Times New Roman" w:eastAsia="Times New Roman" w:hAnsi="Times New Roman" w:cs="Times New Roman"/>
          <w:color w:val="000000"/>
          <w:sz w:val="24"/>
          <w:szCs w:val="24"/>
        </w:rPr>
        <w:t>tagout</w:t>
      </w:r>
      <w:proofErr w:type="spellEnd"/>
      <w:r w:rsidRPr="00274BAE">
        <w:rPr>
          <w:rFonts w:ascii="Times New Roman" w:eastAsia="Times New Roman" w:hAnsi="Times New Roman" w:cs="Times New Roman"/>
          <w:color w:val="000000"/>
          <w:sz w:val="24"/>
          <w:szCs w:val="24"/>
        </w:rPr>
        <w:t xml:space="preserve">. </w:t>
      </w:r>
    </w:p>
    <w:p w:rsidR="00274BAE" w:rsidRPr="00274BAE" w:rsidRDefault="00274BAE" w:rsidP="00274BAE">
      <w:pPr>
        <w:spacing w:before="100" w:beforeAutospacing="1" w:after="100" w:afterAutospacing="1" w:line="240" w:lineRule="auto"/>
        <w:rPr>
          <w:rFonts w:ascii="Times New Roman" w:eastAsia="Times New Roman" w:hAnsi="Times New Roman" w:cs="Times New Roman"/>
          <w:color w:val="000000"/>
          <w:sz w:val="24"/>
          <w:szCs w:val="24"/>
        </w:rPr>
      </w:pPr>
      <w:r w:rsidRPr="00274BAE">
        <w:rPr>
          <w:rFonts w:ascii="Times New Roman" w:eastAsia="Times New Roman" w:hAnsi="Times New Roman" w:cs="Times New Roman"/>
          <w:b/>
          <w:bCs/>
          <w:color w:val="000000"/>
          <w:sz w:val="24"/>
          <w:szCs w:val="24"/>
        </w:rPr>
        <w:t xml:space="preserve">Written </w:t>
      </w:r>
      <w:hyperlink r:id="rId8" w:history="1">
        <w:r w:rsidRPr="00274BAE">
          <w:rPr>
            <w:rFonts w:ascii="Times New Roman" w:eastAsia="Times New Roman" w:hAnsi="Times New Roman" w:cs="Times New Roman"/>
            <w:b/>
            <w:bCs/>
            <w:color w:val="0000EE"/>
            <w:sz w:val="24"/>
            <w:szCs w:val="24"/>
            <w:u w:val="single"/>
          </w:rPr>
          <w:t>Safety Procedures</w:t>
        </w:r>
      </w:hyperlink>
      <w:r w:rsidRPr="00274BAE">
        <w:rPr>
          <w:rFonts w:ascii="Times New Roman" w:eastAsia="Times New Roman" w:hAnsi="Times New Roman" w:cs="Times New Roman"/>
          <w:color w:val="000000"/>
          <w:sz w:val="24"/>
          <w:szCs w:val="24"/>
        </w:rPr>
        <w:t xml:space="preserve"> detailing the lockout/</w:t>
      </w:r>
      <w:proofErr w:type="spellStart"/>
      <w:r w:rsidRPr="00274BAE">
        <w:rPr>
          <w:rFonts w:ascii="Times New Roman" w:eastAsia="Times New Roman" w:hAnsi="Times New Roman" w:cs="Times New Roman"/>
          <w:color w:val="000000"/>
          <w:sz w:val="24"/>
          <w:szCs w:val="24"/>
        </w:rPr>
        <w:t>tagout</w:t>
      </w:r>
      <w:proofErr w:type="spellEnd"/>
      <w:r w:rsidRPr="00274BAE">
        <w:rPr>
          <w:rFonts w:ascii="Times New Roman" w:eastAsia="Times New Roman" w:hAnsi="Times New Roman" w:cs="Times New Roman"/>
          <w:color w:val="000000"/>
          <w:sz w:val="24"/>
          <w:szCs w:val="24"/>
        </w:rPr>
        <w:t xml:space="preserve"> procedure are required for equipment having two or more energy sources. Many companies require written lockout/</w:t>
      </w:r>
      <w:proofErr w:type="spellStart"/>
      <w:r w:rsidRPr="00274BAE">
        <w:rPr>
          <w:rFonts w:ascii="Times New Roman" w:eastAsia="Times New Roman" w:hAnsi="Times New Roman" w:cs="Times New Roman"/>
          <w:color w:val="000000"/>
          <w:sz w:val="24"/>
          <w:szCs w:val="24"/>
        </w:rPr>
        <w:t>tagout</w:t>
      </w:r>
      <w:proofErr w:type="spellEnd"/>
      <w:r w:rsidRPr="00274BAE">
        <w:rPr>
          <w:rFonts w:ascii="Times New Roman" w:eastAsia="Times New Roman" w:hAnsi="Times New Roman" w:cs="Times New Roman"/>
          <w:color w:val="000000"/>
          <w:sz w:val="24"/>
          <w:szCs w:val="24"/>
        </w:rPr>
        <w:t xml:space="preserve"> procedures for every piece of equipment, even those with only one energy source. Written procedures communicate important information to persons performing lockout/</w:t>
      </w:r>
      <w:proofErr w:type="spellStart"/>
      <w:r w:rsidRPr="00274BAE">
        <w:rPr>
          <w:rFonts w:ascii="Times New Roman" w:eastAsia="Times New Roman" w:hAnsi="Times New Roman" w:cs="Times New Roman"/>
          <w:color w:val="000000"/>
          <w:sz w:val="24"/>
          <w:szCs w:val="24"/>
        </w:rPr>
        <w:t>tagout</w:t>
      </w:r>
      <w:proofErr w:type="spellEnd"/>
      <w:r w:rsidRPr="00274BAE">
        <w:rPr>
          <w:rFonts w:ascii="Times New Roman" w:eastAsia="Times New Roman" w:hAnsi="Times New Roman" w:cs="Times New Roman"/>
          <w:color w:val="000000"/>
          <w:sz w:val="24"/>
          <w:szCs w:val="24"/>
        </w:rPr>
        <w:t>. They identify energy sources, provide step-by-step instruction for locking or tagging out energy, releasing stored energy, and verifying the equipment cannot be re-started after lockout is applied. Group lockout/</w:t>
      </w:r>
      <w:proofErr w:type="spellStart"/>
      <w:r w:rsidRPr="00274BAE">
        <w:rPr>
          <w:rFonts w:ascii="Times New Roman" w:eastAsia="Times New Roman" w:hAnsi="Times New Roman" w:cs="Times New Roman"/>
          <w:color w:val="000000"/>
          <w:sz w:val="24"/>
          <w:szCs w:val="24"/>
        </w:rPr>
        <w:t>tagout</w:t>
      </w:r>
      <w:proofErr w:type="spellEnd"/>
      <w:r w:rsidRPr="00274BAE">
        <w:rPr>
          <w:rFonts w:ascii="Times New Roman" w:eastAsia="Times New Roman" w:hAnsi="Times New Roman" w:cs="Times New Roman"/>
          <w:color w:val="000000"/>
          <w:sz w:val="24"/>
          <w:szCs w:val="24"/>
        </w:rPr>
        <w:t xml:space="preserve"> procedures must also be clearly documented. Procedures must be kept up-to-date, </w:t>
      </w:r>
      <w:r w:rsidRPr="00274BAE">
        <w:rPr>
          <w:rFonts w:ascii="Times New Roman" w:eastAsia="Times New Roman" w:hAnsi="Times New Roman" w:cs="Times New Roman"/>
          <w:color w:val="000000"/>
          <w:sz w:val="24"/>
          <w:szCs w:val="24"/>
        </w:rPr>
        <w:lastRenderedPageBreak/>
        <w:t xml:space="preserve">and changes must be communicated to everyone who may possibly be affected by them. They are only useful if all the information they contain is correct. </w:t>
      </w:r>
    </w:p>
    <w:p w:rsidR="00274BAE" w:rsidRPr="00274BAE" w:rsidRDefault="00274BAE" w:rsidP="00274BAE">
      <w:pPr>
        <w:spacing w:before="100" w:beforeAutospacing="1" w:after="100" w:afterAutospacing="1" w:line="240" w:lineRule="auto"/>
        <w:rPr>
          <w:rFonts w:ascii="Times New Roman" w:eastAsia="Times New Roman" w:hAnsi="Times New Roman" w:cs="Times New Roman"/>
          <w:color w:val="000000"/>
          <w:sz w:val="24"/>
          <w:szCs w:val="24"/>
        </w:rPr>
      </w:pPr>
      <w:r w:rsidRPr="00274BAE">
        <w:rPr>
          <w:rFonts w:ascii="Times New Roman" w:eastAsia="Times New Roman" w:hAnsi="Times New Roman" w:cs="Times New Roman"/>
          <w:color w:val="000000"/>
          <w:sz w:val="24"/>
          <w:szCs w:val="24"/>
        </w:rPr>
        <w:t>Procedures for performing lockout/</w:t>
      </w:r>
      <w:proofErr w:type="spellStart"/>
      <w:r w:rsidRPr="00274BAE">
        <w:rPr>
          <w:rFonts w:ascii="Times New Roman" w:eastAsia="Times New Roman" w:hAnsi="Times New Roman" w:cs="Times New Roman"/>
          <w:color w:val="000000"/>
          <w:sz w:val="24"/>
          <w:szCs w:val="24"/>
        </w:rPr>
        <w:t>tagout</w:t>
      </w:r>
      <w:proofErr w:type="spellEnd"/>
      <w:r w:rsidRPr="00274BAE">
        <w:rPr>
          <w:rFonts w:ascii="Times New Roman" w:eastAsia="Times New Roman" w:hAnsi="Times New Roman" w:cs="Times New Roman"/>
          <w:color w:val="000000"/>
          <w:sz w:val="24"/>
          <w:szCs w:val="24"/>
        </w:rPr>
        <w:t xml:space="preserve"> must be followed consistently. Don't be tempted to take shortcuts for small jobs, even if the lockout/</w:t>
      </w:r>
      <w:proofErr w:type="spellStart"/>
      <w:r w:rsidRPr="00274BAE">
        <w:rPr>
          <w:rFonts w:ascii="Times New Roman" w:eastAsia="Times New Roman" w:hAnsi="Times New Roman" w:cs="Times New Roman"/>
          <w:color w:val="000000"/>
          <w:sz w:val="24"/>
          <w:szCs w:val="24"/>
        </w:rPr>
        <w:t>tagout</w:t>
      </w:r>
      <w:proofErr w:type="spellEnd"/>
      <w:r w:rsidRPr="00274BAE">
        <w:rPr>
          <w:rFonts w:ascii="Times New Roman" w:eastAsia="Times New Roman" w:hAnsi="Times New Roman" w:cs="Times New Roman"/>
          <w:color w:val="000000"/>
          <w:sz w:val="24"/>
          <w:szCs w:val="24"/>
        </w:rPr>
        <w:t xml:space="preserve"> procedure takes longer than the job itself! </w:t>
      </w:r>
    </w:p>
    <w:p w:rsidR="00274BAE" w:rsidRPr="00274BAE" w:rsidRDefault="00274BAE" w:rsidP="00274BAE">
      <w:pPr>
        <w:spacing w:before="100" w:beforeAutospacing="1" w:after="100" w:afterAutospacing="1" w:line="240" w:lineRule="auto"/>
        <w:rPr>
          <w:rFonts w:ascii="Times New Roman" w:eastAsia="Times New Roman" w:hAnsi="Times New Roman" w:cs="Times New Roman"/>
          <w:color w:val="000000"/>
          <w:sz w:val="24"/>
          <w:szCs w:val="24"/>
        </w:rPr>
      </w:pPr>
      <w:r w:rsidRPr="00274BAE">
        <w:rPr>
          <w:rFonts w:ascii="Times New Roman" w:eastAsia="Times New Roman" w:hAnsi="Times New Roman" w:cs="Times New Roman"/>
          <w:b/>
          <w:bCs/>
          <w:color w:val="000000"/>
          <w:sz w:val="24"/>
          <w:szCs w:val="24"/>
        </w:rPr>
        <w:t>Inspections</w:t>
      </w:r>
      <w:r w:rsidRPr="00274BAE">
        <w:rPr>
          <w:rFonts w:ascii="Times New Roman" w:eastAsia="Times New Roman" w:hAnsi="Times New Roman" w:cs="Times New Roman"/>
          <w:color w:val="000000"/>
          <w:sz w:val="24"/>
          <w:szCs w:val="24"/>
        </w:rPr>
        <w:t xml:space="preserve"> of the lockout/</w:t>
      </w:r>
      <w:proofErr w:type="spellStart"/>
      <w:r w:rsidRPr="00274BAE">
        <w:rPr>
          <w:rFonts w:ascii="Times New Roman" w:eastAsia="Times New Roman" w:hAnsi="Times New Roman" w:cs="Times New Roman"/>
          <w:color w:val="000000"/>
          <w:sz w:val="24"/>
          <w:szCs w:val="24"/>
        </w:rPr>
        <w:t>tagout</w:t>
      </w:r>
      <w:proofErr w:type="spellEnd"/>
      <w:r w:rsidRPr="00274BAE">
        <w:rPr>
          <w:rFonts w:ascii="Times New Roman" w:eastAsia="Times New Roman" w:hAnsi="Times New Roman" w:cs="Times New Roman"/>
          <w:color w:val="000000"/>
          <w:sz w:val="24"/>
          <w:szCs w:val="24"/>
        </w:rPr>
        <w:t xml:space="preserve"> program must be performed annually. The lockout/</w:t>
      </w:r>
      <w:proofErr w:type="spellStart"/>
      <w:r w:rsidRPr="00274BAE">
        <w:rPr>
          <w:rFonts w:ascii="Times New Roman" w:eastAsia="Times New Roman" w:hAnsi="Times New Roman" w:cs="Times New Roman"/>
          <w:color w:val="000000"/>
          <w:sz w:val="24"/>
          <w:szCs w:val="24"/>
        </w:rPr>
        <w:t>tagout</w:t>
      </w:r>
      <w:proofErr w:type="spellEnd"/>
      <w:r w:rsidRPr="00274BAE">
        <w:rPr>
          <w:rFonts w:ascii="Times New Roman" w:eastAsia="Times New Roman" w:hAnsi="Times New Roman" w:cs="Times New Roman"/>
          <w:color w:val="000000"/>
          <w:sz w:val="24"/>
          <w:szCs w:val="24"/>
        </w:rPr>
        <w:t xml:space="preserve"> standard specifies who may perform the inspection. Typically it is an authorized employee who is not directly involved with the procedure being inspected. Periodic inspections or performing a mock </w:t>
      </w:r>
      <w:hyperlink r:id="rId9" w:history="1">
        <w:r w:rsidRPr="00274BAE">
          <w:rPr>
            <w:rFonts w:ascii="Times New Roman" w:eastAsia="Times New Roman" w:hAnsi="Times New Roman" w:cs="Times New Roman"/>
            <w:color w:val="0000EE"/>
            <w:sz w:val="24"/>
            <w:szCs w:val="24"/>
            <w:u w:val="single"/>
          </w:rPr>
          <w:t>safety audit</w:t>
        </w:r>
      </w:hyperlink>
      <w:r w:rsidRPr="00274BAE">
        <w:rPr>
          <w:rFonts w:ascii="Times New Roman" w:eastAsia="Times New Roman" w:hAnsi="Times New Roman" w:cs="Times New Roman"/>
          <w:color w:val="000000"/>
          <w:sz w:val="24"/>
          <w:szCs w:val="24"/>
        </w:rPr>
        <w:t xml:space="preserve"> or </w:t>
      </w:r>
      <w:hyperlink r:id="rId10" w:history="1">
        <w:proofErr w:type="spellStart"/>
        <w:proofErr w:type="gramStart"/>
        <w:r w:rsidRPr="00274BAE">
          <w:rPr>
            <w:rFonts w:ascii="Times New Roman" w:eastAsia="Times New Roman" w:hAnsi="Times New Roman" w:cs="Times New Roman"/>
            <w:color w:val="0000EE"/>
            <w:sz w:val="24"/>
            <w:szCs w:val="24"/>
            <w:u w:val="single"/>
          </w:rPr>
          <w:t>osha</w:t>
        </w:r>
        <w:proofErr w:type="spellEnd"/>
        <w:proofErr w:type="gramEnd"/>
        <w:r w:rsidRPr="00274BAE">
          <w:rPr>
            <w:rFonts w:ascii="Times New Roman" w:eastAsia="Times New Roman" w:hAnsi="Times New Roman" w:cs="Times New Roman"/>
            <w:color w:val="0000EE"/>
            <w:sz w:val="24"/>
            <w:szCs w:val="24"/>
            <w:u w:val="single"/>
          </w:rPr>
          <w:t xml:space="preserve"> inspection</w:t>
        </w:r>
      </w:hyperlink>
      <w:r w:rsidRPr="00274BAE">
        <w:rPr>
          <w:rFonts w:ascii="Times New Roman" w:eastAsia="Times New Roman" w:hAnsi="Times New Roman" w:cs="Times New Roman"/>
          <w:color w:val="000000"/>
          <w:sz w:val="24"/>
          <w:szCs w:val="24"/>
        </w:rPr>
        <w:t xml:space="preserve"> provide an opportunity to verify procedures are being followed and correct deficiencies in the lockout/</w:t>
      </w:r>
      <w:proofErr w:type="spellStart"/>
      <w:r w:rsidRPr="00274BAE">
        <w:rPr>
          <w:rFonts w:ascii="Times New Roman" w:eastAsia="Times New Roman" w:hAnsi="Times New Roman" w:cs="Times New Roman"/>
          <w:color w:val="000000"/>
          <w:sz w:val="24"/>
          <w:szCs w:val="24"/>
        </w:rPr>
        <w:t>tagout</w:t>
      </w:r>
      <w:proofErr w:type="spellEnd"/>
      <w:r w:rsidRPr="00274BAE">
        <w:rPr>
          <w:rFonts w:ascii="Times New Roman" w:eastAsia="Times New Roman" w:hAnsi="Times New Roman" w:cs="Times New Roman"/>
          <w:color w:val="000000"/>
          <w:sz w:val="24"/>
          <w:szCs w:val="24"/>
        </w:rPr>
        <w:t xml:space="preserve"> program. Of course, if you are aware of any problems with the lockout/</w:t>
      </w:r>
      <w:proofErr w:type="spellStart"/>
      <w:r w:rsidRPr="00274BAE">
        <w:rPr>
          <w:rFonts w:ascii="Times New Roman" w:eastAsia="Times New Roman" w:hAnsi="Times New Roman" w:cs="Times New Roman"/>
          <w:color w:val="000000"/>
          <w:sz w:val="24"/>
          <w:szCs w:val="24"/>
        </w:rPr>
        <w:t>tagout</w:t>
      </w:r>
      <w:proofErr w:type="spellEnd"/>
      <w:r w:rsidRPr="00274BAE">
        <w:rPr>
          <w:rFonts w:ascii="Times New Roman" w:eastAsia="Times New Roman" w:hAnsi="Times New Roman" w:cs="Times New Roman"/>
          <w:color w:val="000000"/>
          <w:sz w:val="24"/>
          <w:szCs w:val="24"/>
        </w:rPr>
        <w:t xml:space="preserve"> program don't wait for a routine inspection, report them immediately. </w:t>
      </w:r>
    </w:p>
    <w:p w:rsidR="00274BAE" w:rsidRPr="00274BAE" w:rsidRDefault="00274BAE" w:rsidP="00274BAE">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274BAE">
        <w:rPr>
          <w:rFonts w:ascii="Times New Roman" w:eastAsia="Times New Roman" w:hAnsi="Times New Roman" w:cs="Times New Roman"/>
          <w:color w:val="000000"/>
          <w:sz w:val="24"/>
          <w:szCs w:val="24"/>
        </w:rPr>
        <w:t>These three elements of the lockout/</w:t>
      </w:r>
      <w:proofErr w:type="spellStart"/>
      <w:r w:rsidRPr="00274BAE">
        <w:rPr>
          <w:rFonts w:ascii="Times New Roman" w:eastAsia="Times New Roman" w:hAnsi="Times New Roman" w:cs="Times New Roman"/>
          <w:color w:val="000000"/>
          <w:sz w:val="24"/>
          <w:szCs w:val="24"/>
        </w:rPr>
        <w:t>tagout</w:t>
      </w:r>
      <w:proofErr w:type="spellEnd"/>
      <w:r w:rsidRPr="00274BAE">
        <w:rPr>
          <w:rFonts w:ascii="Times New Roman" w:eastAsia="Times New Roman" w:hAnsi="Times New Roman" w:cs="Times New Roman"/>
          <w:color w:val="000000"/>
          <w:sz w:val="24"/>
          <w:szCs w:val="24"/>
        </w:rPr>
        <w:t xml:space="preserve"> standard work together to keep you safe.</w:t>
      </w:r>
      <w:proofErr w:type="gramEnd"/>
      <w:r w:rsidRPr="00274BAE">
        <w:rPr>
          <w:rFonts w:ascii="Times New Roman" w:eastAsia="Times New Roman" w:hAnsi="Times New Roman" w:cs="Times New Roman"/>
          <w:color w:val="000000"/>
          <w:sz w:val="24"/>
          <w:szCs w:val="24"/>
        </w:rPr>
        <w:t xml:space="preserve"> Lockout/</w:t>
      </w:r>
      <w:proofErr w:type="spellStart"/>
      <w:r w:rsidRPr="00274BAE">
        <w:rPr>
          <w:rFonts w:ascii="Times New Roman" w:eastAsia="Times New Roman" w:hAnsi="Times New Roman" w:cs="Times New Roman"/>
          <w:color w:val="000000"/>
          <w:sz w:val="24"/>
          <w:szCs w:val="24"/>
        </w:rPr>
        <w:t>tagout</w:t>
      </w:r>
      <w:proofErr w:type="spellEnd"/>
      <w:r w:rsidRPr="00274BAE">
        <w:rPr>
          <w:rFonts w:ascii="Times New Roman" w:eastAsia="Times New Roman" w:hAnsi="Times New Roman" w:cs="Times New Roman"/>
          <w:color w:val="000000"/>
          <w:sz w:val="24"/>
          <w:szCs w:val="24"/>
        </w:rPr>
        <w:t xml:space="preserve"> saves lives and prevents injuries-if procedures are followed consistently and correctly. Never take a shortcut when it comes to your safety, especially when you're working with hazardous energy sources. </w:t>
      </w:r>
    </w:p>
    <w:p w:rsidR="00274BAE" w:rsidRPr="00274BAE" w:rsidRDefault="00274BAE" w:rsidP="00274BAE">
      <w:pPr>
        <w:spacing w:before="100" w:beforeAutospacing="1" w:after="100" w:afterAutospacing="1" w:line="240" w:lineRule="auto"/>
        <w:jc w:val="center"/>
        <w:rPr>
          <w:rFonts w:ascii="Times New Roman" w:eastAsia="Times New Roman" w:hAnsi="Times New Roman" w:cs="Times New Roman"/>
          <w:color w:val="000000"/>
          <w:sz w:val="24"/>
          <w:szCs w:val="24"/>
        </w:rPr>
      </w:pPr>
    </w:p>
    <w:p w:rsidR="00A44497" w:rsidRDefault="00A44497"/>
    <w:sectPr w:rsidR="00A44497" w:rsidSect="00A444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274BAE"/>
    <w:rsid w:val="00274BAE"/>
    <w:rsid w:val="00A444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497"/>
  </w:style>
  <w:style w:type="paragraph" w:styleId="Heading2">
    <w:name w:val="heading 2"/>
    <w:basedOn w:val="Normal"/>
    <w:link w:val="Heading2Char"/>
    <w:uiPriority w:val="9"/>
    <w:qFormat/>
    <w:rsid w:val="00274BAE"/>
    <w:pPr>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4BAE"/>
    <w:rPr>
      <w:rFonts w:ascii="Times New Roman" w:eastAsia="Times New Roman" w:hAnsi="Times New Roman" w:cs="Times New Roman"/>
      <w:b/>
      <w:bCs/>
      <w:color w:val="000000"/>
      <w:sz w:val="36"/>
      <w:szCs w:val="36"/>
    </w:rPr>
  </w:style>
  <w:style w:type="character" w:styleId="Hyperlink">
    <w:name w:val="Hyperlink"/>
    <w:basedOn w:val="DefaultParagraphFont"/>
    <w:uiPriority w:val="99"/>
    <w:semiHidden/>
    <w:unhideWhenUsed/>
    <w:rsid w:val="00274BAE"/>
    <w:rPr>
      <w:color w:val="0000EE"/>
      <w:u w:val="single"/>
    </w:rPr>
  </w:style>
  <w:style w:type="paragraph" w:styleId="NormalWeb">
    <w:name w:val="Normal (Web)"/>
    <w:basedOn w:val="Normal"/>
    <w:uiPriority w:val="99"/>
    <w:semiHidden/>
    <w:unhideWhenUsed/>
    <w:rsid w:val="00274BAE"/>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41173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fetyservicescompany.com/osha-regulations-safety-resources.asp" TargetMode="External"/><Relationship Id="rId3" Type="http://schemas.openxmlformats.org/officeDocument/2006/relationships/webSettings" Target="webSettings.xml"/><Relationship Id="rId7" Type="http://schemas.openxmlformats.org/officeDocument/2006/relationships/hyperlink" Target="http://www.safetyservicescompany.com/tailgate.as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fetyservicescompany.com" TargetMode="External"/><Relationship Id="rId11" Type="http://schemas.openxmlformats.org/officeDocument/2006/relationships/fontTable" Target="fontTable.xml"/><Relationship Id="rId5" Type="http://schemas.openxmlformats.org/officeDocument/2006/relationships/hyperlink" Target="http://www.safetyservicescompany.com" TargetMode="External"/><Relationship Id="rId10" Type="http://schemas.openxmlformats.org/officeDocument/2006/relationships/hyperlink" Target="http://www.safetyservicescompany.com" TargetMode="External"/><Relationship Id="rId4" Type="http://schemas.openxmlformats.org/officeDocument/2006/relationships/hyperlink" Target="http://www.safetyservicescompany.com/osha-safety-workers.asp" TargetMode="External"/><Relationship Id="rId9" Type="http://schemas.openxmlformats.org/officeDocument/2006/relationships/hyperlink" Target="http://www.safetyservicescompany.com/safety-audit-workplace-safet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761</Words>
  <Characters>4338</Characters>
  <Application>Microsoft Office Word</Application>
  <DocSecurity>0</DocSecurity>
  <Lines>36</Lines>
  <Paragraphs>10</Paragraphs>
  <ScaleCrop>false</ScaleCrop>
  <Company/>
  <LinksUpToDate>false</LinksUpToDate>
  <CharactersWithSpaces>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cp:lastPrinted>2011-09-15T16:45:00Z</cp:lastPrinted>
  <dcterms:created xsi:type="dcterms:W3CDTF">2011-09-15T16:45:00Z</dcterms:created>
  <dcterms:modified xsi:type="dcterms:W3CDTF">2011-09-15T16:46:00Z</dcterms:modified>
</cp:coreProperties>
</file>