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CD44C7" w:rsidRDefault="002C0898" w:rsidP="009C7A91">
      <w:pPr>
        <w:pStyle w:val="Header"/>
        <w:tabs>
          <w:tab w:val="clear" w:pos="9360"/>
          <w:tab w:val="right" w:pos="10980"/>
        </w:tabs>
        <w:rPr>
          <w:color w:val="808080"/>
          <w:sz w:val="20"/>
          <w:szCs w:val="20"/>
        </w:rPr>
      </w:pPr>
      <w:r>
        <w:rPr>
          <w:color w:val="808080"/>
          <w:sz w:val="22"/>
          <w:szCs w:val="22"/>
        </w:rPr>
        <w:tab/>
      </w:r>
      <w:r w:rsidR="004F6AC8">
        <w:rPr>
          <w:color w:val="808080"/>
          <w:sz w:val="22"/>
          <w:szCs w:val="22"/>
        </w:rPr>
        <w:t xml:space="preserve">     </w:t>
      </w:r>
      <w:r w:rsidR="009C7A9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EA382B" w:rsidP="008C2FD2">
      <w:pPr>
        <w:ind w:left="720"/>
        <w:rPr>
          <w:rFonts w:ascii="Tahoma" w:hAnsi="Tahoma"/>
          <w:sz w:val="6"/>
          <w:szCs w:val="6"/>
        </w:rPr>
      </w:pPr>
      <w:r w:rsidRPr="00EA382B">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2C0898" w:rsidRDefault="002C0898" w:rsidP="008B3AA2">
      <w:pPr>
        <w:ind w:left="720"/>
      </w:pPr>
    </w:p>
    <w:p w:rsidR="00356CA4" w:rsidRPr="00BE3CA4" w:rsidRDefault="00356CA4" w:rsidP="00356CA4">
      <w:pPr>
        <w:pStyle w:val="Title"/>
      </w:pPr>
      <w:r w:rsidRPr="00BE3CA4">
        <w:t>Structural Inspection</w:t>
      </w:r>
    </w:p>
    <w:p w:rsidR="00356CA4" w:rsidRPr="00BE3CA4" w:rsidRDefault="000B5A5D" w:rsidP="00356CA4">
      <w:pPr>
        <w:ind w:left="720"/>
      </w:pPr>
      <w:r>
        <w:t>September 9, 2013</w:t>
      </w:r>
    </w:p>
    <w:p w:rsidR="00356CA4" w:rsidRDefault="00356CA4" w:rsidP="00356CA4">
      <w:pPr>
        <w:ind w:left="720"/>
      </w:pPr>
    </w:p>
    <w:p w:rsidR="007F0F90" w:rsidRDefault="007F0F90" w:rsidP="00356CA4">
      <w:pPr>
        <w:ind w:left="720"/>
      </w:pPr>
    </w:p>
    <w:p w:rsidR="00356CA4" w:rsidRDefault="00356CA4" w:rsidP="00356CA4">
      <w:pPr>
        <w:ind w:left="720"/>
      </w:pPr>
      <w:r w:rsidRPr="00BE3CA4">
        <w:t xml:space="preserve">For: </w:t>
      </w:r>
      <w:r w:rsidRPr="00BE3CA4">
        <w:tab/>
      </w:r>
      <w:r w:rsidR="000B5A5D">
        <w:t xml:space="preserve">Mr. David Champagne  </w:t>
      </w:r>
    </w:p>
    <w:p w:rsidR="00356CA4" w:rsidRDefault="00356CA4" w:rsidP="00356CA4">
      <w:pPr>
        <w:ind w:left="720"/>
      </w:pPr>
      <w:r>
        <w:tab/>
      </w:r>
      <w:r w:rsidR="000B5A5D" w:rsidRPr="000B5A5D">
        <w:t>124 Kilgore Court</w:t>
      </w:r>
    </w:p>
    <w:p w:rsidR="00356CA4" w:rsidRDefault="00356CA4" w:rsidP="00356CA4">
      <w:pPr>
        <w:ind w:left="720"/>
      </w:pPr>
      <w:r>
        <w:tab/>
        <w:t>Slidell, LA 704</w:t>
      </w:r>
      <w:r w:rsidR="000B5A5D">
        <w:t>61</w:t>
      </w:r>
    </w:p>
    <w:p w:rsidR="00356CA4" w:rsidRDefault="00356CA4" w:rsidP="00356CA4">
      <w:pPr>
        <w:ind w:left="720"/>
      </w:pPr>
    </w:p>
    <w:p w:rsidR="00770C25" w:rsidRDefault="00356CA4" w:rsidP="00356CA4">
      <w:pPr>
        <w:ind w:left="720"/>
      </w:pPr>
      <w:r>
        <w:t xml:space="preserve">Re: </w:t>
      </w:r>
      <w:r>
        <w:tab/>
      </w:r>
      <w:r w:rsidR="00770C25">
        <w:t>La Mason Charles</w:t>
      </w:r>
    </w:p>
    <w:p w:rsidR="00356CA4" w:rsidRDefault="000B5A5D" w:rsidP="00770C25">
      <w:pPr>
        <w:ind w:left="720" w:firstLine="720"/>
      </w:pPr>
      <w:r>
        <w:t>3801 St. Charles Ave.</w:t>
      </w:r>
      <w:r w:rsidR="00191264">
        <w:t>, Unit #301</w:t>
      </w:r>
    </w:p>
    <w:p w:rsidR="00356CA4" w:rsidRPr="00BE3CA4" w:rsidRDefault="00356CA4" w:rsidP="00356CA4">
      <w:pPr>
        <w:ind w:left="720"/>
      </w:pPr>
      <w:r>
        <w:t xml:space="preserve">        </w:t>
      </w:r>
      <w:r>
        <w:tab/>
      </w:r>
      <w:r w:rsidR="000B5A5D">
        <w:t>New Orleans</w:t>
      </w:r>
      <w:r>
        <w:t>, La.</w:t>
      </w:r>
    </w:p>
    <w:p w:rsidR="00356CA4" w:rsidRPr="00BE3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0B5A5D" w:rsidP="00356CA4">
      <w:pPr>
        <w:ind w:left="720"/>
      </w:pPr>
      <w:proofErr w:type="gramStart"/>
      <w:r>
        <w:t xml:space="preserve">5 Story, </w:t>
      </w:r>
      <w:r w:rsidR="0082245F">
        <w:t>R</w:t>
      </w:r>
      <w:r w:rsidR="00020A2B">
        <w:t xml:space="preserve">ed </w:t>
      </w:r>
      <w:r w:rsidR="0082245F">
        <w:t>I</w:t>
      </w:r>
      <w:r w:rsidR="00020A2B">
        <w:t>ron</w:t>
      </w:r>
      <w:r w:rsidR="0082245F">
        <w:t xml:space="preserve"> framing</w:t>
      </w:r>
      <w:r w:rsidR="00356CA4" w:rsidRPr="00BE3CA4">
        <w:t xml:space="preserve"> with </w:t>
      </w:r>
      <w:r>
        <w:t>concrete decking.</w:t>
      </w:r>
      <w:proofErr w:type="gramEnd"/>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w:t>
      </w:r>
      <w:r w:rsidR="00770C25">
        <w:t>a visual inspection of the structure</w:t>
      </w:r>
      <w:r>
        <w:t xml:space="preserve"> of the </w:t>
      </w:r>
      <w:r w:rsidR="00770C25">
        <w:t>building</w:t>
      </w:r>
      <w:r>
        <w:t>,</w:t>
      </w:r>
      <w:r w:rsidR="00770C25">
        <w:t xml:space="preserve"> </w:t>
      </w:r>
      <w:r>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Pr="00BE3CA4" w:rsidRDefault="00770C25" w:rsidP="00356CA4">
      <w:pPr>
        <w:ind w:left="705"/>
      </w:pPr>
      <w:r>
        <w:t>Mr. Champagne contacted Dammon Engineering to perform a structural analysis of the existing structure so that a determination could be made as to allow additional A/C ductwork to pass through a structural wall in a condo on the 3</w:t>
      </w:r>
      <w:r w:rsidRPr="00770C25">
        <w:rPr>
          <w:vertAlign w:val="superscript"/>
        </w:rPr>
        <w:t>rd</w:t>
      </w:r>
      <w:r w:rsidR="00191264">
        <w:t xml:space="preserve"> floor, unit </w:t>
      </w:r>
      <w:r>
        <w:t>#</w:t>
      </w:r>
      <w:r w:rsidR="00191264">
        <w:t>301</w:t>
      </w:r>
      <w:r>
        <w:t>.</w:t>
      </w:r>
    </w:p>
    <w:p w:rsidR="00356CA4" w:rsidRPr="00BE3CA4" w:rsidRDefault="00356CA4" w:rsidP="00356CA4">
      <w:pPr>
        <w:ind w:left="720"/>
      </w:pPr>
    </w:p>
    <w:p w:rsidR="00356CA4" w:rsidRPr="00BE3CA4" w:rsidRDefault="00356CA4" w:rsidP="00356CA4">
      <w:pPr>
        <w:ind w:left="720"/>
        <w:rPr>
          <w:u w:val="single"/>
        </w:rPr>
      </w:pPr>
      <w:r w:rsidRPr="00BE3CA4">
        <w:rPr>
          <w:u w:val="single"/>
        </w:rPr>
        <w:t>Findings:</w:t>
      </w:r>
    </w:p>
    <w:p w:rsidR="00C90C7E" w:rsidRDefault="00C90C7E" w:rsidP="00356CA4">
      <w:pPr>
        <w:ind w:left="720"/>
      </w:pPr>
      <w:r>
        <w:t>Upon inspection</w:t>
      </w:r>
      <w:r w:rsidR="002413F4">
        <w:t>,</w:t>
      </w:r>
      <w:r>
        <w:t xml:space="preserve"> </w:t>
      </w:r>
      <w:r w:rsidR="0051427A">
        <w:t xml:space="preserve">the </w:t>
      </w:r>
      <w:r w:rsidR="00770C25">
        <w:t xml:space="preserve">structure utilizes 10” </w:t>
      </w:r>
      <w:r w:rsidR="00020A2B">
        <w:t xml:space="preserve">Red Iron C-Channel </w:t>
      </w:r>
      <w:r w:rsidR="00770C25">
        <w:t xml:space="preserve">joist supporting a light weight concrete floor.  These 10” </w:t>
      </w:r>
      <w:r w:rsidR="00020A2B">
        <w:t xml:space="preserve">Red Iron </w:t>
      </w:r>
      <w:r w:rsidR="00770C25">
        <w:t xml:space="preserve">C-Channels </w:t>
      </w:r>
      <w:r w:rsidR="00020A2B">
        <w:t xml:space="preserve">terminate into back-to-back Red Iron </w:t>
      </w:r>
      <w:r w:rsidR="0081236F">
        <w:t xml:space="preserve">Channels </w:t>
      </w:r>
      <w:r w:rsidR="0051427A">
        <w:t xml:space="preserve">and </w:t>
      </w:r>
      <w:r w:rsidR="00770C25">
        <w:t xml:space="preserve">are supported by a 4” </w:t>
      </w:r>
      <w:r w:rsidR="00020A2B">
        <w:t>Red Iron</w:t>
      </w:r>
      <w:r w:rsidR="00770C25">
        <w:t xml:space="preserve"> stud w</w:t>
      </w:r>
      <w:r w:rsidR="0051427A">
        <w:t>all</w:t>
      </w:r>
      <w:r w:rsidR="0081236F">
        <w:t xml:space="preserve">.  Each </w:t>
      </w:r>
      <w:r w:rsidR="00020A2B">
        <w:t xml:space="preserve">10” Red Iron </w:t>
      </w:r>
      <w:r w:rsidR="0081236F">
        <w:t xml:space="preserve">C-Channel terminates directly above a 4” </w:t>
      </w:r>
      <w:r w:rsidR="00020A2B">
        <w:t>Red Iron</w:t>
      </w:r>
      <w:r w:rsidR="0051427A">
        <w:t xml:space="preserve"> stud except where a doorway has been </w:t>
      </w:r>
      <w:r w:rsidR="0081236F">
        <w:t xml:space="preserve">constructed.  A door header has been installed to re-distribute the loads from 2ea </w:t>
      </w:r>
      <w:r w:rsidR="00020A2B">
        <w:t xml:space="preserve">10” Red Iron </w:t>
      </w:r>
      <w:r w:rsidR="0081236F">
        <w:t xml:space="preserve">C-Channel joists to King studs at the outside edge of the doorway.  A single </w:t>
      </w:r>
      <w:r w:rsidR="003431F3">
        <w:t>Cripple</w:t>
      </w:r>
      <w:r w:rsidR="0051427A">
        <w:t xml:space="preserve"> stud</w:t>
      </w:r>
      <w:r w:rsidR="0081236F">
        <w:t xml:space="preserve">, nailing stud, has been installed to support sheetrock above the doorway, this </w:t>
      </w:r>
      <w:r w:rsidR="003431F3">
        <w:t>Cripple</w:t>
      </w:r>
      <w:r w:rsidR="00020A2B">
        <w:t xml:space="preserve"> stud is not</w:t>
      </w:r>
      <w:r w:rsidR="0081236F">
        <w:t xml:space="preserve"> structural.</w:t>
      </w:r>
      <w:r w:rsidR="00CB5839">
        <w:t xml:space="preserve">  There are only 2 pieces of Red Iron installed as blocking devices in the middle of the room in front of the cantilevered patio.</w:t>
      </w:r>
    </w:p>
    <w:p w:rsidR="00C90C7E" w:rsidRDefault="00C90C7E" w:rsidP="00356CA4">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81236F" w:rsidP="00356CA4">
      <w:pPr>
        <w:ind w:left="720"/>
      </w:pPr>
      <w:r>
        <w:t>There are two options available to run additional A/C ductwork</w:t>
      </w:r>
      <w:r w:rsidR="0051427A">
        <w:t xml:space="preserve"> through the structural wall</w:t>
      </w:r>
      <w:r>
        <w:t xml:space="preserve">.  </w:t>
      </w:r>
    </w:p>
    <w:p w:rsidR="0081236F" w:rsidRDefault="0081236F" w:rsidP="00356CA4">
      <w:pPr>
        <w:ind w:left="720"/>
      </w:pPr>
    </w:p>
    <w:p w:rsidR="003431F3" w:rsidRDefault="0081236F" w:rsidP="00356CA4">
      <w:pPr>
        <w:ind w:left="720"/>
      </w:pPr>
      <w:r>
        <w:t>Option #1</w:t>
      </w:r>
      <w:r w:rsidR="0051427A">
        <w:t>:</w:t>
      </w:r>
      <w:r>
        <w:t xml:space="preserve"> </w:t>
      </w:r>
      <w:r w:rsidR="008E118B">
        <w:t xml:space="preserve">Replace </w:t>
      </w:r>
      <w:proofErr w:type="gramStart"/>
      <w:r w:rsidR="008E118B">
        <w:t xml:space="preserve">the 2x4 wood support system for the </w:t>
      </w:r>
      <w:r w:rsidR="0051427A">
        <w:t>fur down</w:t>
      </w:r>
      <w:r w:rsidR="008E118B">
        <w:t xml:space="preserve"> </w:t>
      </w:r>
      <w:r w:rsidR="0051427A">
        <w:t xml:space="preserve">above the doorway </w:t>
      </w:r>
      <w:r w:rsidR="008E118B">
        <w:t>with a 2x2 wood support system</w:t>
      </w:r>
      <w:proofErr w:type="gramEnd"/>
      <w:r w:rsidR="008E118B">
        <w:t xml:space="preserve"> over the door frame.  Next is </w:t>
      </w:r>
      <w:r>
        <w:t xml:space="preserve">to re-support the single </w:t>
      </w:r>
      <w:r w:rsidR="003431F3">
        <w:t>Cripple</w:t>
      </w:r>
      <w:r>
        <w:t xml:space="preserve"> stud</w:t>
      </w:r>
      <w:r w:rsidR="003431F3">
        <w:t xml:space="preserve"> </w:t>
      </w:r>
      <w:r w:rsidR="008E118B">
        <w:t xml:space="preserve">at the top of the sheetrock </w:t>
      </w:r>
      <w:r w:rsidR="003431F3">
        <w:t>with a top channel</w:t>
      </w:r>
      <w:r w:rsidR="00E3786A">
        <w:t xml:space="preserve"> extended between the King</w:t>
      </w:r>
      <w:r w:rsidR="003431F3">
        <w:t xml:space="preserve"> studs.  This would open a cavity measuring </w:t>
      </w:r>
      <w:r w:rsidR="00020A2B">
        <w:t xml:space="preserve">approximately </w:t>
      </w:r>
      <w:r w:rsidR="003431F3">
        <w:t>6.5” x 38”.  Using a 1” thick duct boa</w:t>
      </w:r>
      <w:r w:rsidR="00020A2B">
        <w:t>rd would allow for an open airway</w:t>
      </w:r>
      <w:r w:rsidR="003431F3">
        <w:t xml:space="preserve"> of </w:t>
      </w:r>
      <w:r w:rsidR="00CC6FA4">
        <w:t xml:space="preserve">4.5”x36”, </w:t>
      </w:r>
      <w:r w:rsidR="00CB5839">
        <w:t xml:space="preserve">    </w:t>
      </w:r>
      <w:r w:rsidR="003431F3">
        <w:lastRenderedPageBreak/>
        <w:t>162 in</w:t>
      </w:r>
      <w:r w:rsidR="003431F3">
        <w:rPr>
          <w:vertAlign w:val="superscript"/>
        </w:rPr>
        <w:t>2</w:t>
      </w:r>
      <w:r w:rsidR="003431F3">
        <w:t xml:space="preserve">.  </w:t>
      </w:r>
      <w:r w:rsidR="00CC6FA4">
        <w:t xml:space="preserve">This opening would </w:t>
      </w:r>
      <w:r w:rsidR="003431F3">
        <w:t>allow</w:t>
      </w:r>
      <w:r w:rsidR="00E3786A">
        <w:t xml:space="preserve"> </w:t>
      </w:r>
      <w:r w:rsidR="003431F3">
        <w:t xml:space="preserve">for an </w:t>
      </w:r>
      <w:r w:rsidR="00E3786A">
        <w:t xml:space="preserve">approximate </w:t>
      </w:r>
      <w:r w:rsidR="003431F3">
        <w:t>air f</w:t>
      </w:r>
      <w:r w:rsidR="0051427A">
        <w:t>low of 850cfm @ 1000 fpm or 525</w:t>
      </w:r>
      <w:r w:rsidR="003431F3">
        <w:t>cfm @ 600 fpm.</w:t>
      </w:r>
    </w:p>
    <w:p w:rsidR="003431F3" w:rsidRDefault="003431F3" w:rsidP="00356CA4">
      <w:pPr>
        <w:ind w:left="720"/>
      </w:pPr>
    </w:p>
    <w:p w:rsidR="0081236F" w:rsidRDefault="003431F3" w:rsidP="00356CA4">
      <w:pPr>
        <w:ind w:left="720"/>
      </w:pPr>
      <w:r>
        <w:t xml:space="preserve">Option #2 is to remove the C-Channel between the 2ea C-Channel floor </w:t>
      </w:r>
      <w:r w:rsidR="00CC6FA4">
        <w:t>joists</w:t>
      </w:r>
      <w:r>
        <w:t xml:space="preserve"> to create a cavity of </w:t>
      </w:r>
      <w:r w:rsidR="00020A2B">
        <w:t>approximately 9.5”x</w:t>
      </w:r>
      <w:r w:rsidR="00CC6FA4">
        <w:t xml:space="preserve">23”.  </w:t>
      </w:r>
      <w:r w:rsidR="00C80B1C">
        <w:t xml:space="preserve">Ensure metal clips remain intact to keep the 10” C-Channel joists from racking.  </w:t>
      </w:r>
      <w:r w:rsidR="00CC6FA4">
        <w:t xml:space="preserve">Using a 1” thick duct board would allow for an open </w:t>
      </w:r>
      <w:r w:rsidR="00020A2B">
        <w:t>airway</w:t>
      </w:r>
      <w:r w:rsidR="00CC6FA4">
        <w:t xml:space="preserve"> of </w:t>
      </w:r>
      <w:r w:rsidR="00020A2B">
        <w:t>7.5”x</w:t>
      </w:r>
      <w:r w:rsidR="00E3786A">
        <w:t xml:space="preserve">21”, </w:t>
      </w:r>
      <w:r w:rsidR="00CC6FA4">
        <w:t>157.5 in</w:t>
      </w:r>
      <w:r w:rsidR="00CC6FA4">
        <w:rPr>
          <w:vertAlign w:val="superscript"/>
        </w:rPr>
        <w:t>2</w:t>
      </w:r>
      <w:r w:rsidR="00CC6FA4">
        <w:t xml:space="preserve">.  </w:t>
      </w:r>
      <w:r w:rsidR="00E3786A">
        <w:t>This opening would provide a similar air flow as Option #1.</w:t>
      </w:r>
    </w:p>
    <w:p w:rsidR="00CB5839" w:rsidRDefault="00CB5839" w:rsidP="00356CA4">
      <w:pPr>
        <w:ind w:left="720"/>
      </w:pPr>
    </w:p>
    <w:p w:rsidR="00CB5839" w:rsidRDefault="00CB5839" w:rsidP="00356CA4">
      <w:pPr>
        <w:ind w:left="720"/>
      </w:pPr>
      <w:r>
        <w:t xml:space="preserve">Note: The placement of the Red Iron blocking is due to the proximity of the cantilevered patio.  The blocking devices can be relocated one section closer </w:t>
      </w:r>
      <w:r w:rsidR="00805D38">
        <w:t xml:space="preserve">to </w:t>
      </w:r>
      <w:r>
        <w:t xml:space="preserve">the exterior wall but must be placed in the same </w:t>
      </w:r>
      <w:r w:rsidR="00805D38">
        <w:t>location</w:t>
      </w:r>
      <w:r>
        <w:t xml:space="preserve"> </w:t>
      </w:r>
      <w:r w:rsidR="00805D38">
        <w:t>and an additional blocking device must be installed in the section away from the exterior wall.  Th</w:t>
      </w:r>
      <w:r w:rsidR="00C80B1C">
        <w:t xml:space="preserve">ese blocking devices must be </w:t>
      </w:r>
      <w:r w:rsidR="00805D38">
        <w:t xml:space="preserve">welded in a manner </w:t>
      </w:r>
      <w:r w:rsidR="00C80B1C">
        <w:t xml:space="preserve">similar to the original installation. </w:t>
      </w:r>
      <w:r>
        <w:t xml:space="preserve">  </w:t>
      </w:r>
    </w:p>
    <w:p w:rsidR="008E118B" w:rsidRDefault="008E118B" w:rsidP="00356CA4">
      <w:pPr>
        <w:ind w:left="720"/>
      </w:pPr>
    </w:p>
    <w:p w:rsidR="008E118B" w:rsidRDefault="008E118B" w:rsidP="00356CA4">
      <w:pPr>
        <w:ind w:left="720"/>
      </w:pPr>
      <w:r>
        <w:t>Recommendation:</w:t>
      </w:r>
    </w:p>
    <w:p w:rsidR="008E118B" w:rsidRDefault="008E118B" w:rsidP="00356CA4">
      <w:pPr>
        <w:ind w:left="720"/>
      </w:pPr>
      <w:r>
        <w:t xml:space="preserve">Option 1 would not alter the structure and would cost less money to </w:t>
      </w:r>
      <w:r w:rsidR="0051427A">
        <w:t>install.  Option 1 is preferred.  Option 2 is a viable solution and will not affect the structural integrity of the building.</w:t>
      </w:r>
      <w:r>
        <w:t xml:space="preserve"> </w:t>
      </w:r>
      <w:r w:rsidR="00CB5839">
        <w:t xml:space="preserve">  </w:t>
      </w:r>
    </w:p>
    <w:p w:rsidR="0081236F" w:rsidRDefault="0081236F"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356CA4" w:rsidP="00356CA4">
      <w:pPr>
        <w:ind w:left="720"/>
      </w:pPr>
      <w:r w:rsidRPr="00BE3CA4">
        <w:t>Emmett G. (Pete) Dammon, P.E.</w:t>
      </w:r>
    </w:p>
    <w:p w:rsidR="00E3786A" w:rsidRDefault="00805D38" w:rsidP="00356CA4">
      <w:pPr>
        <w:ind w:left="720"/>
      </w:pPr>
      <w:r>
        <w:rPr>
          <w:noProof/>
        </w:rPr>
        <w:drawing>
          <wp:inline distT="0" distB="0" distL="0" distR="0">
            <wp:extent cx="3667125" cy="4176911"/>
            <wp:effectExtent l="19050" t="0" r="9525" b="0"/>
            <wp:docPr id="11" name="Picture 8" descr="J:\- INSPECTIONS\Structural\3801 St. Charles Ave David Champagne\Structural Drawing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 INSPECTIONS\Structural\3801 St. Charles Ave David Champagne\Structural Drawing Header.png"/>
                    <pic:cNvPicPr>
                      <a:picLocks noChangeAspect="1" noChangeArrowheads="1"/>
                    </pic:cNvPicPr>
                  </pic:nvPicPr>
                  <pic:blipFill>
                    <a:blip r:embed="rId9"/>
                    <a:srcRect l="2327" t="18153" r="1164" b="16058"/>
                    <a:stretch>
                      <a:fillRect/>
                    </a:stretch>
                  </pic:blipFill>
                  <pic:spPr bwMode="auto">
                    <a:xfrm>
                      <a:off x="0" y="0"/>
                      <a:ext cx="3667532" cy="4177374"/>
                    </a:xfrm>
                    <a:prstGeom prst="rect">
                      <a:avLst/>
                    </a:prstGeom>
                    <a:noFill/>
                    <a:ln w="9525">
                      <a:noFill/>
                      <a:miter lim="800000"/>
                      <a:headEnd/>
                      <a:tailEnd/>
                    </a:ln>
                  </pic:spPr>
                </pic:pic>
              </a:graphicData>
            </a:graphic>
          </wp:inline>
        </w:drawing>
      </w:r>
      <w:r w:rsidRPr="00805D38">
        <w:rPr>
          <w:noProof/>
        </w:rPr>
        <w:t xml:space="preserve"> </w:t>
      </w:r>
    </w:p>
    <w:p w:rsidR="00E3786A" w:rsidRDefault="00E3786A" w:rsidP="00356CA4">
      <w:pPr>
        <w:ind w:left="720"/>
      </w:pPr>
    </w:p>
    <w:p w:rsidR="00E3786A" w:rsidRDefault="00E3786A" w:rsidP="006A2339"/>
    <w:p w:rsidR="006A2339" w:rsidRDefault="00020A2B" w:rsidP="006A2339">
      <w:r>
        <w:rPr>
          <w:noProof/>
        </w:rPr>
        <w:lastRenderedPageBreak/>
        <w:drawing>
          <wp:inline distT="0" distB="0" distL="0" distR="0">
            <wp:extent cx="6778627" cy="4067175"/>
            <wp:effectExtent l="19050" t="0" r="3173" b="0"/>
            <wp:docPr id="9" name="Picture 7" descr="J:\- INSPECTIONS\Structural\3801 St. Charles Ave David Champagne\Structural Drawing-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 INSPECTIONS\Structural\3801 St. Charles Ave David Champagne\Structural Drawing-Wall.png"/>
                    <pic:cNvPicPr>
                      <a:picLocks noChangeAspect="1" noChangeArrowheads="1"/>
                    </pic:cNvPicPr>
                  </pic:nvPicPr>
                  <pic:blipFill>
                    <a:blip r:embed="rId10"/>
                    <a:srcRect/>
                    <a:stretch>
                      <a:fillRect/>
                    </a:stretch>
                  </pic:blipFill>
                  <pic:spPr bwMode="auto">
                    <a:xfrm>
                      <a:off x="0" y="0"/>
                      <a:ext cx="6787265" cy="4072358"/>
                    </a:xfrm>
                    <a:prstGeom prst="rect">
                      <a:avLst/>
                    </a:prstGeom>
                    <a:noFill/>
                    <a:ln w="9525">
                      <a:noFill/>
                      <a:miter lim="800000"/>
                      <a:headEnd/>
                      <a:tailEnd/>
                    </a:ln>
                  </pic:spPr>
                </pic:pic>
              </a:graphicData>
            </a:graphic>
          </wp:inline>
        </w:drawing>
      </w:r>
    </w:p>
    <w:sectPr w:rsidR="006A2339" w:rsidSect="0051427A">
      <w:footerReference w:type="default" r:id="rId11"/>
      <w:pgSz w:w="12240" w:h="15840"/>
      <w:pgMar w:top="288" w:right="806"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D38" w:rsidRDefault="00805D38" w:rsidP="00356CA4">
      <w:r>
        <w:separator/>
      </w:r>
    </w:p>
  </w:endnote>
  <w:endnote w:type="continuationSeparator" w:id="1">
    <w:p w:rsidR="00805D38" w:rsidRDefault="00805D3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38" w:rsidRDefault="00805D3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05D38" w:rsidRDefault="00805D38" w:rsidP="00356CA4">
    <w:pPr>
      <w:spacing w:line="140" w:lineRule="exact"/>
      <w:jc w:val="both"/>
      <w:rPr>
        <w:rFonts w:ascii="Arial" w:hAnsi="Arial" w:cs="Arial"/>
        <w:color w:val="000000"/>
        <w:sz w:val="14"/>
        <w:szCs w:val="14"/>
      </w:rPr>
    </w:pPr>
  </w:p>
  <w:p w:rsidR="00805D38" w:rsidRDefault="00805D3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05D38" w:rsidRDefault="00805D3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D38" w:rsidRDefault="00805D38" w:rsidP="00356CA4">
      <w:r>
        <w:separator/>
      </w:r>
    </w:p>
  </w:footnote>
  <w:footnote w:type="continuationSeparator" w:id="1">
    <w:p w:rsidR="00805D38" w:rsidRDefault="00805D3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12765"/>
    <w:rsid w:val="000209D4"/>
    <w:rsid w:val="00020A2B"/>
    <w:rsid w:val="00056702"/>
    <w:rsid w:val="000B5A5D"/>
    <w:rsid w:val="000B70BB"/>
    <w:rsid w:val="00124562"/>
    <w:rsid w:val="001265AD"/>
    <w:rsid w:val="001829C1"/>
    <w:rsid w:val="00191264"/>
    <w:rsid w:val="00197C24"/>
    <w:rsid w:val="001C3BFB"/>
    <w:rsid w:val="001E5923"/>
    <w:rsid w:val="0020643F"/>
    <w:rsid w:val="00240318"/>
    <w:rsid w:val="002413F4"/>
    <w:rsid w:val="00291A81"/>
    <w:rsid w:val="002C0898"/>
    <w:rsid w:val="002F51D7"/>
    <w:rsid w:val="002F60EA"/>
    <w:rsid w:val="00315E18"/>
    <w:rsid w:val="00335FD2"/>
    <w:rsid w:val="003431F3"/>
    <w:rsid w:val="00356CA4"/>
    <w:rsid w:val="0039038A"/>
    <w:rsid w:val="00397181"/>
    <w:rsid w:val="003F2392"/>
    <w:rsid w:val="00443100"/>
    <w:rsid w:val="00487817"/>
    <w:rsid w:val="004B272C"/>
    <w:rsid w:val="004F3E1B"/>
    <w:rsid w:val="004F6AC8"/>
    <w:rsid w:val="005072F5"/>
    <w:rsid w:val="0051427A"/>
    <w:rsid w:val="00533CE0"/>
    <w:rsid w:val="00541FEA"/>
    <w:rsid w:val="0057715B"/>
    <w:rsid w:val="00595316"/>
    <w:rsid w:val="00596920"/>
    <w:rsid w:val="005A48E6"/>
    <w:rsid w:val="00634A34"/>
    <w:rsid w:val="00665976"/>
    <w:rsid w:val="006700DC"/>
    <w:rsid w:val="006A0A34"/>
    <w:rsid w:val="006A2339"/>
    <w:rsid w:val="006C10C1"/>
    <w:rsid w:val="006C4749"/>
    <w:rsid w:val="00745389"/>
    <w:rsid w:val="00753811"/>
    <w:rsid w:val="00770C25"/>
    <w:rsid w:val="00793C61"/>
    <w:rsid w:val="00795522"/>
    <w:rsid w:val="00797EBF"/>
    <w:rsid w:val="007C12AE"/>
    <w:rsid w:val="007D2585"/>
    <w:rsid w:val="007E7717"/>
    <w:rsid w:val="007F0F90"/>
    <w:rsid w:val="00805D38"/>
    <w:rsid w:val="0081236F"/>
    <w:rsid w:val="0082245F"/>
    <w:rsid w:val="00871E13"/>
    <w:rsid w:val="008B3AA2"/>
    <w:rsid w:val="008C2FD2"/>
    <w:rsid w:val="008D76AF"/>
    <w:rsid w:val="008E118B"/>
    <w:rsid w:val="00916106"/>
    <w:rsid w:val="0093308A"/>
    <w:rsid w:val="0097608C"/>
    <w:rsid w:val="00981701"/>
    <w:rsid w:val="0098749B"/>
    <w:rsid w:val="009C7A91"/>
    <w:rsid w:val="009F363A"/>
    <w:rsid w:val="00A26403"/>
    <w:rsid w:val="00A96E21"/>
    <w:rsid w:val="00AB5AC2"/>
    <w:rsid w:val="00AD436D"/>
    <w:rsid w:val="00AE6815"/>
    <w:rsid w:val="00B53612"/>
    <w:rsid w:val="00B67A96"/>
    <w:rsid w:val="00BD1773"/>
    <w:rsid w:val="00BE2F12"/>
    <w:rsid w:val="00C6023F"/>
    <w:rsid w:val="00C80B1C"/>
    <w:rsid w:val="00C90C7E"/>
    <w:rsid w:val="00CB5011"/>
    <w:rsid w:val="00CB5839"/>
    <w:rsid w:val="00CC6FA4"/>
    <w:rsid w:val="00CD44C7"/>
    <w:rsid w:val="00CF074B"/>
    <w:rsid w:val="00D32E7A"/>
    <w:rsid w:val="00D83273"/>
    <w:rsid w:val="00E2669B"/>
    <w:rsid w:val="00E3786A"/>
    <w:rsid w:val="00E517E1"/>
    <w:rsid w:val="00E92733"/>
    <w:rsid w:val="00E94724"/>
    <w:rsid w:val="00E95315"/>
    <w:rsid w:val="00EA382B"/>
    <w:rsid w:val="00EC778A"/>
    <w:rsid w:val="00ED0612"/>
    <w:rsid w:val="00EF4742"/>
    <w:rsid w:val="00F02F56"/>
    <w:rsid w:val="00F30FA1"/>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AE61-BAAC-4C09-B374-E001629F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3</Pages>
  <Words>515</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David</cp:lastModifiedBy>
  <cp:revision>26</cp:revision>
  <cp:lastPrinted>2013-09-11T21:12:00Z</cp:lastPrinted>
  <dcterms:created xsi:type="dcterms:W3CDTF">2012-08-09T16:04:00Z</dcterms:created>
  <dcterms:modified xsi:type="dcterms:W3CDTF">2013-09-11T21:15:00Z</dcterms:modified>
</cp:coreProperties>
</file>