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E5" w:rsidRPr="00F149DA" w:rsidRDefault="00DE05E9" w:rsidP="00677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19, 2016</w:t>
      </w:r>
    </w:p>
    <w:p w:rsidR="006773E5" w:rsidRPr="00F149DA" w:rsidRDefault="006773E5" w:rsidP="006773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Dr. Jimmy Guidry,</w:t>
      </w:r>
    </w:p>
    <w:p w:rsidR="006773E5" w:rsidRDefault="006773E5" w:rsidP="006773E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149DA">
        <w:rPr>
          <w:rFonts w:ascii="Times New Roman" w:hAnsi="Times New Roman" w:cs="Times New Roman"/>
          <w:sz w:val="24"/>
          <w:szCs w:val="24"/>
        </w:rPr>
        <w:t>State Health Officer</w:t>
      </w:r>
    </w:p>
    <w:p w:rsidR="006773E5" w:rsidRDefault="006773E5" w:rsidP="00677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1BE" w:rsidRPr="006D1802" w:rsidRDefault="000F01BE" w:rsidP="00C0130D">
      <w:pPr>
        <w:rPr>
          <w:rFonts w:ascii="Times New Roman" w:hAnsi="Times New Roman" w:cs="Times New Roman"/>
          <w:sz w:val="24"/>
          <w:szCs w:val="24"/>
        </w:rPr>
      </w:pPr>
      <w:r w:rsidRPr="006D1802">
        <w:rPr>
          <w:rFonts w:ascii="Times New Roman" w:hAnsi="Times New Roman" w:cs="Times New Roman"/>
          <w:sz w:val="24"/>
          <w:szCs w:val="24"/>
        </w:rPr>
        <w:t>RE:  Request for</w:t>
      </w:r>
      <w:r w:rsidR="00C941A0" w:rsidRPr="006D1802">
        <w:rPr>
          <w:rFonts w:ascii="Times New Roman" w:hAnsi="Times New Roman" w:cs="Times New Roman"/>
          <w:sz w:val="24"/>
          <w:szCs w:val="24"/>
        </w:rPr>
        <w:t xml:space="preserve"> Variance to use an</w:t>
      </w:r>
      <w:r w:rsidR="000F74CD">
        <w:rPr>
          <w:rFonts w:ascii="Times New Roman" w:hAnsi="Times New Roman" w:cs="Times New Roman"/>
          <w:sz w:val="24"/>
          <w:szCs w:val="24"/>
        </w:rPr>
        <w:t xml:space="preserve"> Underw</w:t>
      </w:r>
      <w:r w:rsidRPr="006D1802">
        <w:rPr>
          <w:rFonts w:ascii="Times New Roman" w:hAnsi="Times New Roman" w:cs="Times New Roman"/>
          <w:sz w:val="24"/>
          <w:szCs w:val="24"/>
        </w:rPr>
        <w:t xml:space="preserve">ater Seat Bench </w:t>
      </w:r>
      <w:r w:rsidR="00C941A0" w:rsidRPr="006D1802">
        <w:rPr>
          <w:rFonts w:ascii="Times New Roman" w:hAnsi="Times New Roman" w:cs="Times New Roman"/>
          <w:sz w:val="24"/>
          <w:szCs w:val="24"/>
        </w:rPr>
        <w:t xml:space="preserve">in the </w:t>
      </w:r>
      <w:r w:rsidR="006773E5">
        <w:rPr>
          <w:rFonts w:ascii="Times New Roman" w:hAnsi="Times New Roman" w:cs="Times New Roman"/>
          <w:sz w:val="24"/>
          <w:szCs w:val="24"/>
        </w:rPr>
        <w:t>S</w:t>
      </w:r>
      <w:r w:rsidR="00C941A0" w:rsidRPr="006D1802">
        <w:rPr>
          <w:rFonts w:ascii="Times New Roman" w:hAnsi="Times New Roman" w:cs="Times New Roman"/>
          <w:sz w:val="24"/>
          <w:szCs w:val="24"/>
        </w:rPr>
        <w:t xml:space="preserve">wimming </w:t>
      </w:r>
      <w:r w:rsidR="006773E5">
        <w:rPr>
          <w:rFonts w:ascii="Times New Roman" w:hAnsi="Times New Roman" w:cs="Times New Roman"/>
          <w:sz w:val="24"/>
          <w:szCs w:val="24"/>
        </w:rPr>
        <w:t>P</w:t>
      </w:r>
      <w:r w:rsidR="00C941A0" w:rsidRPr="006D1802">
        <w:rPr>
          <w:rFonts w:ascii="Times New Roman" w:hAnsi="Times New Roman" w:cs="Times New Roman"/>
          <w:sz w:val="24"/>
          <w:szCs w:val="24"/>
        </w:rPr>
        <w:t>ool</w:t>
      </w:r>
    </w:p>
    <w:p w:rsidR="00C0130D" w:rsidRPr="006D1802" w:rsidRDefault="00DE05E9" w:rsidP="00C01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Name: Bayou Haven Pool</w:t>
      </w:r>
    </w:p>
    <w:p w:rsidR="006773E5" w:rsidRPr="00F149DA" w:rsidRDefault="006773E5" w:rsidP="006773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 w:rsidRPr="00F149DA">
        <w:rPr>
          <w:rFonts w:ascii="Times New Roman" w:hAnsi="Times New Roman" w:cs="Times New Roman"/>
          <w:sz w:val="24"/>
          <w:szCs w:val="24"/>
        </w:rPr>
        <w:t>Guidry,</w:t>
      </w:r>
    </w:p>
    <w:p w:rsidR="00C0130D" w:rsidRPr="006D1802" w:rsidRDefault="00C0130D" w:rsidP="00C0130D">
      <w:pPr>
        <w:rPr>
          <w:rFonts w:ascii="Times New Roman" w:hAnsi="Times New Roman" w:cs="Times New Roman"/>
          <w:sz w:val="24"/>
          <w:szCs w:val="24"/>
        </w:rPr>
      </w:pPr>
      <w:r w:rsidRPr="006D1802">
        <w:rPr>
          <w:rFonts w:ascii="Times New Roman" w:hAnsi="Times New Roman" w:cs="Times New Roman"/>
          <w:sz w:val="24"/>
          <w:szCs w:val="24"/>
        </w:rPr>
        <w:t xml:space="preserve">Please </w:t>
      </w:r>
      <w:r w:rsidR="00336E40" w:rsidRPr="006D1802">
        <w:rPr>
          <w:rFonts w:ascii="Times New Roman" w:hAnsi="Times New Roman" w:cs="Times New Roman"/>
          <w:sz w:val="24"/>
          <w:szCs w:val="24"/>
        </w:rPr>
        <w:t xml:space="preserve">grant a </w:t>
      </w:r>
      <w:r w:rsidRPr="006D1802">
        <w:rPr>
          <w:rFonts w:ascii="Times New Roman" w:hAnsi="Times New Roman" w:cs="Times New Roman"/>
          <w:sz w:val="24"/>
          <w:szCs w:val="24"/>
        </w:rPr>
        <w:t xml:space="preserve">variance of an underwater seat bench </w:t>
      </w:r>
      <w:r w:rsidR="00815CB2" w:rsidRPr="006D1802">
        <w:rPr>
          <w:rFonts w:ascii="Times New Roman" w:hAnsi="Times New Roman" w:cs="Times New Roman"/>
          <w:sz w:val="24"/>
          <w:szCs w:val="24"/>
        </w:rPr>
        <w:t xml:space="preserve">in the </w:t>
      </w:r>
      <w:r w:rsidR="00C941A0" w:rsidRPr="006D1802">
        <w:rPr>
          <w:rFonts w:ascii="Times New Roman" w:hAnsi="Times New Roman" w:cs="Times New Roman"/>
          <w:sz w:val="24"/>
          <w:szCs w:val="24"/>
        </w:rPr>
        <w:t xml:space="preserve">swimming </w:t>
      </w:r>
      <w:r w:rsidR="00815CB2" w:rsidRPr="006D1802">
        <w:rPr>
          <w:rFonts w:ascii="Times New Roman" w:hAnsi="Times New Roman" w:cs="Times New Roman"/>
          <w:sz w:val="24"/>
          <w:szCs w:val="24"/>
        </w:rPr>
        <w:t>pool as detailed in LAC 51 XXIV Swimming Pools paragraph 317 D.</w:t>
      </w:r>
      <w:r w:rsidRPr="006D1802">
        <w:rPr>
          <w:rFonts w:ascii="Times New Roman" w:hAnsi="Times New Roman" w:cs="Times New Roman"/>
          <w:sz w:val="24"/>
          <w:szCs w:val="24"/>
        </w:rPr>
        <w:t xml:space="preserve">  The underwater bench meets the </w:t>
      </w:r>
      <w:r w:rsidR="000F01BE" w:rsidRPr="006D1802">
        <w:rPr>
          <w:rFonts w:ascii="Times New Roman" w:hAnsi="Times New Roman" w:cs="Times New Roman"/>
          <w:sz w:val="24"/>
          <w:szCs w:val="24"/>
        </w:rPr>
        <w:t>guidelines from “</w:t>
      </w:r>
      <w:r w:rsidRPr="006D1802">
        <w:rPr>
          <w:rFonts w:ascii="Times New Roman" w:hAnsi="Times New Roman" w:cs="Times New Roman"/>
          <w:sz w:val="24"/>
          <w:szCs w:val="24"/>
        </w:rPr>
        <w:t>Underwater Seat Bench Variance Criteria” listed as part of the LAC 51 XXIV Swimming Pools, specifically the following:</w:t>
      </w:r>
    </w:p>
    <w:p w:rsidR="00C0130D" w:rsidRPr="006D1802" w:rsidRDefault="00C0130D" w:rsidP="00C0130D">
      <w:pPr>
        <w:pStyle w:val="ListParagraph"/>
        <w:numPr>
          <w:ilvl w:val="0"/>
          <w:numId w:val="1"/>
        </w:numPr>
      </w:pPr>
      <w:r w:rsidRPr="006D1802">
        <w:t>Underwater seat bench on this pool is within less than 5’-0” water depth.</w:t>
      </w:r>
    </w:p>
    <w:p w:rsidR="00C0130D" w:rsidRPr="006D1802" w:rsidRDefault="00C0130D" w:rsidP="00C0130D">
      <w:pPr>
        <w:pStyle w:val="ListParagraph"/>
        <w:numPr>
          <w:ilvl w:val="0"/>
          <w:numId w:val="1"/>
        </w:numPr>
      </w:pPr>
      <w:r w:rsidRPr="006D1802">
        <w:t>There are no swim lanes within this pool</w:t>
      </w:r>
    </w:p>
    <w:p w:rsidR="00C0130D" w:rsidRPr="006D1802" w:rsidRDefault="00C0130D" w:rsidP="00C0130D">
      <w:pPr>
        <w:pStyle w:val="ListParagraph"/>
        <w:numPr>
          <w:ilvl w:val="0"/>
          <w:numId w:val="1"/>
        </w:numPr>
      </w:pPr>
      <w:r w:rsidRPr="006D1802">
        <w:t>The water depth above the underwater seat bench is 1</w:t>
      </w:r>
      <w:r w:rsidR="00DE05E9">
        <w:t>8</w:t>
      </w:r>
      <w:r w:rsidRPr="006D1802">
        <w:t xml:space="preserve"> inches.</w:t>
      </w:r>
    </w:p>
    <w:p w:rsidR="00C0130D" w:rsidRPr="006D1802" w:rsidRDefault="00C0130D" w:rsidP="00C0130D">
      <w:pPr>
        <w:pStyle w:val="ListParagraph"/>
        <w:numPr>
          <w:ilvl w:val="0"/>
          <w:numId w:val="1"/>
        </w:numPr>
      </w:pPr>
      <w:r w:rsidRPr="006D1802">
        <w:t>The seat depth of the underwater seat bench from face of pool wall to the vertical face of the bench is 1</w:t>
      </w:r>
      <w:r w:rsidR="00DE05E9">
        <w:t>7</w:t>
      </w:r>
      <w:r w:rsidRPr="006D1802">
        <w:t xml:space="preserve"> inches.</w:t>
      </w:r>
    </w:p>
    <w:p w:rsidR="00C0130D" w:rsidRPr="006D1802" w:rsidRDefault="00C0130D" w:rsidP="00C0130D">
      <w:pPr>
        <w:pStyle w:val="ListParagraph"/>
        <w:numPr>
          <w:ilvl w:val="0"/>
          <w:numId w:val="1"/>
        </w:numPr>
      </w:pPr>
      <w:r w:rsidRPr="006D1802">
        <w:t xml:space="preserve">A permanent colored band of dark, contrasting and slip resistant </w:t>
      </w:r>
      <w:r w:rsidR="00DE05E9">
        <w:t>material</w:t>
      </w:r>
      <w:r w:rsidRPr="006D1802">
        <w:t xml:space="preserve"> shall be installed at the front edge of the seat edge, extending two inches on the horizontal and vertical surfaces.</w:t>
      </w:r>
    </w:p>
    <w:p w:rsidR="00C0130D" w:rsidRPr="006D1802" w:rsidRDefault="00C0130D" w:rsidP="00C0130D">
      <w:pPr>
        <w:pStyle w:val="ListParagraph"/>
        <w:numPr>
          <w:ilvl w:val="0"/>
          <w:numId w:val="1"/>
        </w:numPr>
      </w:pPr>
      <w:r w:rsidRPr="006D1802">
        <w:t>The front edge of the underwater seat bench shall have a 1 inch rounded edge.</w:t>
      </w:r>
    </w:p>
    <w:p w:rsidR="00C0130D" w:rsidRPr="006D1802" w:rsidRDefault="00C0130D" w:rsidP="00C0130D">
      <w:pPr>
        <w:pStyle w:val="ListParagraph"/>
        <w:numPr>
          <w:ilvl w:val="0"/>
          <w:numId w:val="1"/>
        </w:numPr>
      </w:pPr>
      <w:r w:rsidRPr="006D1802">
        <w:t xml:space="preserve">The underwater seat bench is </w:t>
      </w:r>
      <w:r w:rsidR="00DE05E9">
        <w:t xml:space="preserve">in conjunction with the pool steps.  </w:t>
      </w:r>
      <w:r w:rsidRPr="006D1802">
        <w:t xml:space="preserve"> </w:t>
      </w:r>
      <w:r w:rsidR="00DE05E9">
        <w:t>The handrail shall be installed in accordance with LAC Title 51 Part XXIV</w:t>
      </w:r>
      <w:r w:rsidRPr="006D1802">
        <w:t>.</w:t>
      </w:r>
    </w:p>
    <w:p w:rsidR="00C0130D" w:rsidRPr="006D1802" w:rsidRDefault="00C0130D" w:rsidP="006773E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C41" w:rsidRPr="006D1802" w:rsidRDefault="00503C41" w:rsidP="00C0130D">
      <w:pPr>
        <w:rPr>
          <w:rFonts w:ascii="Times New Roman" w:hAnsi="Times New Roman" w:cs="Times New Roman"/>
          <w:sz w:val="24"/>
          <w:szCs w:val="24"/>
        </w:rPr>
      </w:pPr>
      <w:r w:rsidRPr="006D1802">
        <w:rPr>
          <w:rFonts w:ascii="Times New Roman" w:eastAsia="Times New Roman" w:hAnsi="Times New Roman" w:cs="Times New Roman"/>
          <w:color w:val="0D0D0D"/>
          <w:sz w:val="24"/>
          <w:szCs w:val="24"/>
        </w:rPr>
        <w:t xml:space="preserve">We are attempting to create a safe and healthy environment for all in this hotel and to conform to the Louisiana State Code as close as possible. </w:t>
      </w:r>
    </w:p>
    <w:p w:rsidR="00C0130D" w:rsidRDefault="004066B9" w:rsidP="00C0130D">
      <w:r>
        <w:rPr>
          <w:noProof/>
        </w:rPr>
        <w:drawing>
          <wp:inline distT="0" distB="0" distL="0" distR="0">
            <wp:extent cx="2627376" cy="768096"/>
            <wp:effectExtent l="19050" t="0" r="1524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7376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1802" w:rsidRDefault="006D1802" w:rsidP="006D18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02">
        <w:rPr>
          <w:rFonts w:ascii="Times New Roman" w:hAnsi="Times New Roman" w:cs="Times New Roman"/>
          <w:sz w:val="24"/>
          <w:szCs w:val="24"/>
        </w:rPr>
        <w:t>David Dammon</w:t>
      </w:r>
    </w:p>
    <w:p w:rsidR="006D1802" w:rsidRDefault="006D1802" w:rsidP="006D18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</w:p>
    <w:p w:rsidR="006D1802" w:rsidRDefault="006D1802" w:rsidP="006D18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Dammon Engineering, Inc.</w:t>
      </w:r>
    </w:p>
    <w:p w:rsidR="00815CB2" w:rsidRPr="006773E5" w:rsidRDefault="006D1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(985) 649-5832</w:t>
      </w:r>
    </w:p>
    <w:sectPr w:rsidR="00815CB2" w:rsidRPr="006773E5" w:rsidSect="007F06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3E5" w:rsidRDefault="006773E5" w:rsidP="006773E5">
      <w:pPr>
        <w:spacing w:after="0" w:line="240" w:lineRule="auto"/>
      </w:pPr>
      <w:r>
        <w:separator/>
      </w:r>
    </w:p>
  </w:endnote>
  <w:endnote w:type="continuationSeparator" w:id="1">
    <w:p w:rsidR="006773E5" w:rsidRDefault="006773E5" w:rsidP="0067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3E5" w:rsidRDefault="006773E5" w:rsidP="006773E5">
      <w:pPr>
        <w:spacing w:after="0" w:line="240" w:lineRule="auto"/>
      </w:pPr>
      <w:r>
        <w:separator/>
      </w:r>
    </w:p>
  </w:footnote>
  <w:footnote w:type="continuationSeparator" w:id="1">
    <w:p w:rsidR="006773E5" w:rsidRDefault="006773E5" w:rsidP="0067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3E5" w:rsidRPr="004D7FE4" w:rsidRDefault="006773E5" w:rsidP="006773E5">
    <w:pPr>
      <w:pStyle w:val="Header"/>
      <w:jc w:val="right"/>
      <w:rPr>
        <w:color w:val="808080"/>
        <w:sz w:val="20"/>
        <w:szCs w:val="20"/>
      </w:rPr>
    </w:pPr>
    <w:r>
      <w:rPr>
        <w:noProof/>
        <w:color w:val="808080"/>
        <w:sz w:val="20"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-238125</wp:posOffset>
          </wp:positionV>
          <wp:extent cx="3714750" cy="1009650"/>
          <wp:effectExtent l="19050" t="0" r="0" b="0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7FE4">
      <w:rPr>
        <w:color w:val="808080"/>
        <w:sz w:val="20"/>
        <w:szCs w:val="20"/>
      </w:rPr>
      <w:t>554 Old Spanish Trail</w:t>
    </w:r>
  </w:p>
  <w:p w:rsidR="006773E5" w:rsidRPr="004D7FE4" w:rsidRDefault="006773E5" w:rsidP="006773E5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Slidell, LA 70458</w:t>
    </w:r>
  </w:p>
  <w:p w:rsidR="006773E5" w:rsidRPr="004D7FE4" w:rsidRDefault="006773E5" w:rsidP="006773E5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Phone: 985-649-5832</w:t>
    </w:r>
  </w:p>
  <w:p w:rsidR="006773E5" w:rsidRPr="004D7FE4" w:rsidRDefault="006773E5" w:rsidP="006773E5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Fax: 985-641-5950</w:t>
    </w:r>
  </w:p>
  <w:p w:rsidR="006773E5" w:rsidRPr="004D7FE4" w:rsidRDefault="006773E5" w:rsidP="006773E5">
    <w:pPr>
      <w:pStyle w:val="Header"/>
      <w:jc w:val="right"/>
      <w:rPr>
        <w:color w:val="808080"/>
        <w:sz w:val="20"/>
        <w:szCs w:val="20"/>
      </w:rPr>
    </w:pPr>
    <w:r w:rsidRPr="004D7FE4">
      <w:rPr>
        <w:color w:val="808080"/>
        <w:sz w:val="20"/>
        <w:szCs w:val="20"/>
      </w:rPr>
      <w:t>dammonengineering.com</w:t>
    </w:r>
  </w:p>
  <w:p w:rsidR="006773E5" w:rsidRPr="004D7FE4" w:rsidRDefault="006773E5" w:rsidP="006773E5">
    <w:pPr>
      <w:pStyle w:val="Header"/>
      <w:jc w:val="right"/>
      <w:rPr>
        <w:color w:val="808080"/>
        <w:sz w:val="20"/>
        <w:szCs w:val="20"/>
      </w:rPr>
    </w:pPr>
    <w:r>
      <w:rPr>
        <w:color w:val="808080"/>
        <w:sz w:val="20"/>
        <w:szCs w:val="20"/>
      </w:rPr>
      <w:t>info@dammonengineering.com</w:t>
    </w:r>
  </w:p>
  <w:p w:rsidR="006773E5" w:rsidRDefault="00707F15" w:rsidP="006773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5.75pt;margin-top:6.25pt;width:557.25pt;height:0;z-index:251661312" o:connectortype="straight" strokeweight="3pt">
          <v:shadow on="t"/>
        </v:shape>
      </w:pict>
    </w:r>
  </w:p>
  <w:p w:rsidR="006773E5" w:rsidRDefault="006773E5" w:rsidP="006773E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97E5C"/>
    <w:multiLevelType w:val="hybridMultilevel"/>
    <w:tmpl w:val="B3149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0130D"/>
    <w:rsid w:val="000F01BE"/>
    <w:rsid w:val="000F74CD"/>
    <w:rsid w:val="00100C3B"/>
    <w:rsid w:val="00336E40"/>
    <w:rsid w:val="00376432"/>
    <w:rsid w:val="004066B9"/>
    <w:rsid w:val="0048464E"/>
    <w:rsid w:val="00503C41"/>
    <w:rsid w:val="00617D2E"/>
    <w:rsid w:val="00654F8D"/>
    <w:rsid w:val="00667E59"/>
    <w:rsid w:val="006773E5"/>
    <w:rsid w:val="006D1802"/>
    <w:rsid w:val="00707F15"/>
    <w:rsid w:val="007F0631"/>
    <w:rsid w:val="00815CB2"/>
    <w:rsid w:val="00BF0DCA"/>
    <w:rsid w:val="00C0130D"/>
    <w:rsid w:val="00C941A0"/>
    <w:rsid w:val="00DE05E9"/>
    <w:rsid w:val="00EB7D58"/>
    <w:rsid w:val="00FD3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3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6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73E5"/>
  </w:style>
  <w:style w:type="paragraph" w:styleId="Footer">
    <w:name w:val="footer"/>
    <w:basedOn w:val="Normal"/>
    <w:link w:val="FooterChar"/>
    <w:uiPriority w:val="99"/>
    <w:semiHidden/>
    <w:unhideWhenUsed/>
    <w:rsid w:val="006773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73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11</cp:revision>
  <dcterms:created xsi:type="dcterms:W3CDTF">2015-12-11T23:17:00Z</dcterms:created>
  <dcterms:modified xsi:type="dcterms:W3CDTF">2016-07-19T17:56:00Z</dcterms:modified>
</cp:coreProperties>
</file>