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C9" w:rsidRDefault="002166C9">
      <w:pPr>
        <w:rPr>
          <w:rFonts w:ascii="Arial" w:hAnsi="Arial"/>
          <w:b/>
          <w:sz w:val="32"/>
        </w:rPr>
      </w:pPr>
    </w:p>
    <w:p w:rsidR="002166C9" w:rsidRDefault="002166C9">
      <w:pPr>
        <w:rPr>
          <w:rFonts w:ascii="Arial" w:hAnsi="Arial"/>
          <w:b/>
          <w:sz w:val="32"/>
        </w:rPr>
      </w:pPr>
      <w:r>
        <w:rPr>
          <w:rFonts w:ascii="Arial" w:hAnsi="Arial"/>
          <w:b/>
          <w:sz w:val="32"/>
        </w:rPr>
        <w:t>Dammon Engineering, Inc.</w:t>
      </w:r>
    </w:p>
    <w:p w:rsidR="002166C9" w:rsidRDefault="002166C9">
      <w:pPr>
        <w:rPr>
          <w:sz w:val="22"/>
        </w:rPr>
      </w:pPr>
      <w:r>
        <w:rPr>
          <w:sz w:val="22"/>
        </w:rPr>
        <w:t>dammonengineering.com</w:t>
      </w:r>
    </w:p>
    <w:p w:rsidR="002166C9" w:rsidRDefault="002166C9">
      <w:pPr>
        <w:rPr>
          <w:sz w:val="22"/>
        </w:rPr>
      </w:pPr>
      <w:r>
        <w:rPr>
          <w:noProof/>
          <w:sz w:val="22"/>
        </w:rPr>
        <w:pict>
          <v:line id="_x0000_s1026" style="position:absolute;z-index:251657728" from="0,9.6pt" to="496.8pt,9.6pt" o:allowincell="f" strokeweight="4.5pt">
            <v:stroke linestyle="thinThick"/>
          </v:line>
        </w:pict>
      </w:r>
    </w:p>
    <w:p w:rsidR="002166C9" w:rsidRDefault="005B55D6">
      <w:pPr>
        <w:ind w:right="-684"/>
        <w:rPr>
          <w:sz w:val="22"/>
        </w:rPr>
      </w:pPr>
      <w:proofErr w:type="gramStart"/>
      <w:r>
        <w:rPr>
          <w:sz w:val="22"/>
        </w:rPr>
        <w:t>554 Old Spanish Tr</w:t>
      </w:r>
      <w:r w:rsidR="002166C9">
        <w:rPr>
          <w:sz w:val="22"/>
        </w:rPr>
        <w:t>.</w:t>
      </w:r>
      <w:proofErr w:type="gramEnd"/>
      <w:r w:rsidR="002166C9">
        <w:rPr>
          <w:sz w:val="22"/>
        </w:rPr>
        <w:tab/>
      </w:r>
      <w:r w:rsidR="002166C9">
        <w:rPr>
          <w:sz w:val="22"/>
        </w:rPr>
        <w:tab/>
      </w:r>
      <w:r w:rsidR="002166C9">
        <w:rPr>
          <w:sz w:val="22"/>
        </w:rPr>
        <w:tab/>
      </w:r>
      <w:r w:rsidR="002166C9">
        <w:rPr>
          <w:sz w:val="22"/>
        </w:rPr>
        <w:tab/>
        <w:t>P.O. Box 2830</w:t>
      </w:r>
      <w:r w:rsidR="002166C9">
        <w:rPr>
          <w:sz w:val="22"/>
        </w:rPr>
        <w:tab/>
      </w:r>
      <w:r w:rsidR="002166C9">
        <w:rPr>
          <w:sz w:val="22"/>
        </w:rPr>
        <w:tab/>
      </w:r>
      <w:r w:rsidR="002166C9">
        <w:rPr>
          <w:sz w:val="22"/>
        </w:rPr>
        <w:tab/>
      </w:r>
      <w:r w:rsidR="002166C9">
        <w:rPr>
          <w:sz w:val="22"/>
        </w:rPr>
        <w:tab/>
        <w:t xml:space="preserve">            985-649-5832</w:t>
      </w:r>
    </w:p>
    <w:p w:rsidR="002166C9" w:rsidRDefault="002166C9">
      <w:pPr>
        <w:ind w:right="-684"/>
        <w:rPr>
          <w:sz w:val="22"/>
        </w:rPr>
      </w:pPr>
      <w:r>
        <w:rPr>
          <w:sz w:val="22"/>
        </w:rPr>
        <w:t>Slidell, LA 70458</w:t>
      </w:r>
      <w:r>
        <w:rPr>
          <w:sz w:val="22"/>
        </w:rPr>
        <w:tab/>
      </w:r>
      <w:r>
        <w:rPr>
          <w:sz w:val="22"/>
        </w:rPr>
        <w:tab/>
      </w:r>
      <w:r>
        <w:rPr>
          <w:sz w:val="22"/>
        </w:rPr>
        <w:tab/>
      </w:r>
      <w:r>
        <w:rPr>
          <w:sz w:val="22"/>
        </w:rPr>
        <w:tab/>
        <w:t>Slidell, LA  70459</w:t>
      </w:r>
      <w:r>
        <w:rPr>
          <w:sz w:val="22"/>
        </w:rPr>
        <w:tab/>
      </w:r>
      <w:r>
        <w:rPr>
          <w:sz w:val="22"/>
        </w:rPr>
        <w:tab/>
      </w:r>
      <w:r>
        <w:rPr>
          <w:sz w:val="22"/>
        </w:rPr>
        <w:tab/>
        <w:t xml:space="preserve">   FAX 985-641-5950</w:t>
      </w:r>
    </w:p>
    <w:p w:rsidR="002166C9" w:rsidRDefault="002166C9">
      <w:pPr>
        <w:rPr>
          <w:sz w:val="22"/>
        </w:rPr>
      </w:pPr>
    </w:p>
    <w:p w:rsidR="00F34B4F" w:rsidRDefault="00F34B4F" w:rsidP="00F34B4F">
      <w:pPr>
        <w:rPr>
          <w:iCs/>
          <w:sz w:val="22"/>
          <w:szCs w:val="22"/>
        </w:rPr>
      </w:pPr>
    </w:p>
    <w:p w:rsidR="00F34B4F" w:rsidRDefault="00F34B4F" w:rsidP="00F34B4F">
      <w:pPr>
        <w:rPr>
          <w:iCs/>
          <w:sz w:val="22"/>
          <w:szCs w:val="22"/>
        </w:rPr>
      </w:pPr>
    </w:p>
    <w:p w:rsidR="00F34B4F" w:rsidRPr="00F34B4F" w:rsidRDefault="00F34B4F" w:rsidP="00F34B4F">
      <w:pPr>
        <w:rPr>
          <w:iCs/>
          <w:sz w:val="24"/>
          <w:szCs w:val="24"/>
        </w:rPr>
      </w:pPr>
      <w:r w:rsidRPr="00F34B4F">
        <w:rPr>
          <w:iCs/>
          <w:sz w:val="24"/>
          <w:szCs w:val="24"/>
        </w:rPr>
        <w:t>K. B. Kaufmann &amp; Company</w:t>
      </w:r>
      <w:proofErr w:type="gramStart"/>
      <w:r w:rsidRPr="00F34B4F">
        <w:rPr>
          <w:iCs/>
          <w:sz w:val="24"/>
          <w:szCs w:val="24"/>
        </w:rPr>
        <w:t>,  Inc</w:t>
      </w:r>
      <w:proofErr w:type="gramEnd"/>
      <w:r w:rsidRPr="00F34B4F">
        <w:rPr>
          <w:iCs/>
          <w:sz w:val="24"/>
          <w:szCs w:val="24"/>
        </w:rPr>
        <w:t>.</w:t>
      </w:r>
      <w:r w:rsidRPr="00F34B4F">
        <w:rPr>
          <w:iCs/>
          <w:sz w:val="24"/>
          <w:szCs w:val="24"/>
        </w:rPr>
        <w:tab/>
      </w:r>
      <w:r w:rsidRPr="00F34B4F">
        <w:rPr>
          <w:iCs/>
          <w:sz w:val="24"/>
          <w:szCs w:val="24"/>
        </w:rPr>
        <w:tab/>
      </w:r>
      <w:r w:rsidRPr="00F34B4F">
        <w:rPr>
          <w:iCs/>
          <w:sz w:val="24"/>
          <w:szCs w:val="24"/>
        </w:rPr>
        <w:tab/>
      </w:r>
      <w:r w:rsidRPr="00F34B4F">
        <w:rPr>
          <w:iCs/>
          <w:sz w:val="24"/>
          <w:szCs w:val="24"/>
        </w:rPr>
        <w:tab/>
      </w:r>
      <w:r w:rsidRPr="00F34B4F">
        <w:rPr>
          <w:iCs/>
          <w:sz w:val="24"/>
          <w:szCs w:val="24"/>
        </w:rPr>
        <w:tab/>
      </w:r>
      <w:r w:rsidRPr="00F34B4F">
        <w:rPr>
          <w:iCs/>
          <w:sz w:val="24"/>
          <w:szCs w:val="24"/>
        </w:rPr>
        <w:tab/>
      </w:r>
      <w:r w:rsidRPr="00F34B4F">
        <w:rPr>
          <w:iCs/>
          <w:sz w:val="24"/>
          <w:szCs w:val="24"/>
        </w:rPr>
        <w:tab/>
      </w:r>
      <w:r w:rsidRPr="00F34B4F">
        <w:rPr>
          <w:iCs/>
          <w:sz w:val="24"/>
          <w:szCs w:val="24"/>
        </w:rPr>
        <w:tab/>
        <w:t>9/6/2011</w:t>
      </w:r>
    </w:p>
    <w:p w:rsidR="00F34B4F" w:rsidRPr="00F34B4F" w:rsidRDefault="00F34B4F" w:rsidP="00F34B4F">
      <w:pPr>
        <w:rPr>
          <w:iCs/>
          <w:sz w:val="24"/>
          <w:szCs w:val="24"/>
        </w:rPr>
      </w:pPr>
      <w:r w:rsidRPr="00F34B4F">
        <w:rPr>
          <w:iCs/>
          <w:sz w:val="24"/>
          <w:szCs w:val="24"/>
        </w:rPr>
        <w:t>David Kaufmann</w:t>
      </w:r>
    </w:p>
    <w:p w:rsidR="00F34B4F" w:rsidRPr="00F34B4F" w:rsidRDefault="00F34B4F" w:rsidP="00F34B4F">
      <w:pPr>
        <w:tabs>
          <w:tab w:val="left" w:pos="2583"/>
        </w:tabs>
        <w:rPr>
          <w:rFonts w:cs="Arial"/>
          <w:sz w:val="24"/>
          <w:szCs w:val="24"/>
        </w:rPr>
      </w:pPr>
      <w:r w:rsidRPr="00F34B4F">
        <w:rPr>
          <w:rFonts w:cs="Arial"/>
          <w:sz w:val="24"/>
          <w:szCs w:val="24"/>
        </w:rPr>
        <w:t xml:space="preserve"> 3173 Terrace Ave. East</w:t>
      </w:r>
    </w:p>
    <w:p w:rsidR="00F34B4F" w:rsidRPr="00F34B4F" w:rsidRDefault="00F34B4F" w:rsidP="00F34B4F">
      <w:pPr>
        <w:tabs>
          <w:tab w:val="left" w:pos="2583"/>
        </w:tabs>
        <w:rPr>
          <w:rFonts w:cs="Arial"/>
          <w:sz w:val="24"/>
          <w:szCs w:val="24"/>
        </w:rPr>
      </w:pPr>
      <w:r w:rsidRPr="00F34B4F">
        <w:rPr>
          <w:rFonts w:cs="Arial"/>
          <w:sz w:val="24"/>
          <w:szCs w:val="24"/>
        </w:rPr>
        <w:t>Slidell, LA 70458</w:t>
      </w:r>
    </w:p>
    <w:p w:rsidR="00F34B4F" w:rsidRPr="00F34B4F" w:rsidRDefault="00F34B4F" w:rsidP="00F34B4F">
      <w:pPr>
        <w:tabs>
          <w:tab w:val="left" w:pos="2583"/>
        </w:tabs>
        <w:rPr>
          <w:rFonts w:cs="Arial"/>
          <w:sz w:val="24"/>
          <w:szCs w:val="24"/>
        </w:rPr>
      </w:pPr>
      <w:r w:rsidRPr="00F34B4F">
        <w:rPr>
          <w:rFonts w:cs="Arial"/>
          <w:sz w:val="24"/>
          <w:szCs w:val="24"/>
        </w:rPr>
        <w:t>(985) 649-7381</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1440"/>
        </w:tabs>
        <w:rPr>
          <w:rFonts w:cs="Arial"/>
          <w:b/>
          <w:sz w:val="24"/>
          <w:szCs w:val="24"/>
        </w:rPr>
      </w:pPr>
      <w:r w:rsidRPr="00F34B4F">
        <w:rPr>
          <w:rFonts w:cs="Arial"/>
          <w:b/>
          <w:sz w:val="24"/>
          <w:szCs w:val="24"/>
        </w:rPr>
        <w:t>RE</w:t>
      </w:r>
      <w:r w:rsidRPr="00F34B4F">
        <w:rPr>
          <w:rFonts w:cs="Arial"/>
          <w:sz w:val="24"/>
          <w:szCs w:val="24"/>
        </w:rPr>
        <w:t>:</w:t>
      </w:r>
      <w:r w:rsidRPr="00F34B4F">
        <w:rPr>
          <w:rFonts w:cs="Arial"/>
          <w:b/>
          <w:sz w:val="24"/>
          <w:szCs w:val="24"/>
        </w:rPr>
        <w:tab/>
      </w:r>
      <w:proofErr w:type="spellStart"/>
      <w:r w:rsidRPr="00F34B4F">
        <w:rPr>
          <w:rFonts w:cs="Arial"/>
          <w:b/>
          <w:sz w:val="24"/>
          <w:szCs w:val="24"/>
        </w:rPr>
        <w:t>Lahoba</w:t>
      </w:r>
      <w:proofErr w:type="spellEnd"/>
      <w:r w:rsidRPr="00F34B4F">
        <w:rPr>
          <w:rFonts w:cs="Arial"/>
          <w:b/>
          <w:sz w:val="24"/>
          <w:szCs w:val="24"/>
        </w:rPr>
        <w:t xml:space="preserve"> LLC</w:t>
      </w:r>
    </w:p>
    <w:p w:rsidR="00F34B4F" w:rsidRPr="00F34B4F" w:rsidRDefault="00F34B4F" w:rsidP="00F34B4F">
      <w:pPr>
        <w:tabs>
          <w:tab w:val="left" w:pos="1440"/>
        </w:tabs>
        <w:rPr>
          <w:rFonts w:cs="Arial"/>
          <w:b/>
          <w:sz w:val="24"/>
          <w:szCs w:val="24"/>
        </w:rPr>
      </w:pPr>
      <w:r w:rsidRPr="00F34B4F">
        <w:rPr>
          <w:rFonts w:cs="Arial"/>
          <w:b/>
          <w:sz w:val="24"/>
          <w:szCs w:val="24"/>
        </w:rPr>
        <w:tab/>
      </w:r>
      <w:proofErr w:type="spellStart"/>
      <w:proofErr w:type="gramStart"/>
      <w:r w:rsidRPr="00F34B4F">
        <w:rPr>
          <w:rFonts w:cs="Arial"/>
          <w:b/>
          <w:sz w:val="24"/>
          <w:szCs w:val="24"/>
        </w:rPr>
        <w:t>dba</w:t>
      </w:r>
      <w:proofErr w:type="spellEnd"/>
      <w:r w:rsidRPr="00F34B4F">
        <w:rPr>
          <w:rFonts w:cs="Arial"/>
          <w:b/>
          <w:sz w:val="24"/>
          <w:szCs w:val="24"/>
        </w:rPr>
        <w:t xml:space="preserve">  “</w:t>
      </w:r>
      <w:proofErr w:type="gramEnd"/>
      <w:r w:rsidRPr="00F34B4F">
        <w:rPr>
          <w:rFonts w:cs="Arial"/>
          <w:b/>
          <w:sz w:val="24"/>
          <w:szCs w:val="24"/>
        </w:rPr>
        <w:t>PAPA JOHN’S Pizza”</w:t>
      </w:r>
    </w:p>
    <w:p w:rsidR="00F34B4F" w:rsidRPr="00F34B4F" w:rsidRDefault="00F34B4F" w:rsidP="00F34B4F">
      <w:pPr>
        <w:tabs>
          <w:tab w:val="left" w:pos="1440"/>
        </w:tabs>
        <w:outlineLvl w:val="0"/>
        <w:rPr>
          <w:rFonts w:cs="Arial"/>
          <w:b/>
          <w:sz w:val="24"/>
          <w:szCs w:val="24"/>
        </w:rPr>
      </w:pPr>
      <w:r w:rsidRPr="00F34B4F">
        <w:rPr>
          <w:rFonts w:cs="Arial"/>
          <w:b/>
          <w:sz w:val="24"/>
          <w:szCs w:val="24"/>
        </w:rPr>
        <w:tab/>
        <w:t>"INVITATION TO BID"</w:t>
      </w:r>
    </w:p>
    <w:p w:rsidR="00F34B4F" w:rsidRPr="00F34B4F" w:rsidRDefault="00F34B4F" w:rsidP="00F34B4F">
      <w:pPr>
        <w:tabs>
          <w:tab w:val="left" w:pos="2583"/>
        </w:tabs>
        <w:rPr>
          <w:rFonts w:cs="Arial"/>
          <w:sz w:val="24"/>
          <w:szCs w:val="24"/>
        </w:rPr>
      </w:pPr>
      <w:r w:rsidRPr="00F34B4F">
        <w:rPr>
          <w:rFonts w:cs="Arial"/>
          <w:sz w:val="24"/>
          <w:szCs w:val="24"/>
        </w:rPr>
        <w:tab/>
      </w:r>
      <w:r w:rsidRPr="00F34B4F">
        <w:rPr>
          <w:rFonts w:cs="Arial"/>
          <w:sz w:val="24"/>
          <w:szCs w:val="24"/>
        </w:rPr>
        <w:tab/>
      </w:r>
    </w:p>
    <w:p w:rsidR="00F34B4F" w:rsidRPr="00F34B4F" w:rsidRDefault="00F34B4F" w:rsidP="00F34B4F">
      <w:pPr>
        <w:tabs>
          <w:tab w:val="left" w:pos="2583"/>
        </w:tabs>
        <w:rPr>
          <w:rFonts w:cs="Arial"/>
          <w:sz w:val="24"/>
          <w:szCs w:val="24"/>
        </w:rPr>
      </w:pPr>
      <w:r w:rsidRPr="00F34B4F">
        <w:rPr>
          <w:rFonts w:cs="Arial"/>
          <w:sz w:val="24"/>
          <w:szCs w:val="24"/>
        </w:rPr>
        <w:t>Dear David:</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b/>
          <w:sz w:val="24"/>
          <w:szCs w:val="24"/>
        </w:rPr>
      </w:pPr>
      <w:r w:rsidRPr="00F34B4F">
        <w:rPr>
          <w:rFonts w:cs="Arial"/>
          <w:sz w:val="24"/>
          <w:szCs w:val="24"/>
        </w:rPr>
        <w:t xml:space="preserve">You are invited to submit a proposal for the above referenced PAPA JOHN’S construction project.  Proposals are due </w:t>
      </w:r>
      <w:r w:rsidRPr="00F34B4F">
        <w:rPr>
          <w:rFonts w:cs="Arial"/>
          <w:b/>
          <w:sz w:val="24"/>
          <w:szCs w:val="24"/>
          <w:u w:val="single"/>
        </w:rPr>
        <w:t>9-21-2011 by 1:30 p.m. via fax (with hard copy to follow); faxes received after 1:30 p.m. will not be accepted.</w:t>
      </w:r>
      <w:r w:rsidRPr="00F34B4F">
        <w:rPr>
          <w:rFonts w:cs="Arial"/>
          <w:b/>
          <w:sz w:val="24"/>
          <w:szCs w:val="24"/>
        </w:rPr>
        <w:t xml:space="preserve"> </w:t>
      </w:r>
    </w:p>
    <w:p w:rsidR="00F34B4F" w:rsidRPr="00F34B4F" w:rsidRDefault="00F34B4F" w:rsidP="00F34B4F">
      <w:pPr>
        <w:tabs>
          <w:tab w:val="left" w:pos="2583"/>
        </w:tabs>
        <w:rPr>
          <w:rFonts w:cs="Arial"/>
          <w:b/>
          <w:sz w:val="24"/>
          <w:szCs w:val="24"/>
        </w:rPr>
      </w:pPr>
    </w:p>
    <w:p w:rsidR="00F34B4F" w:rsidRPr="00F34B4F" w:rsidRDefault="00F34B4F" w:rsidP="00F34B4F">
      <w:pPr>
        <w:tabs>
          <w:tab w:val="left" w:pos="-720"/>
          <w:tab w:val="left" w:pos="2583"/>
        </w:tabs>
        <w:suppressAutoHyphens/>
        <w:rPr>
          <w:rFonts w:cs="Arial"/>
          <w:spacing w:val="-3"/>
          <w:sz w:val="24"/>
          <w:szCs w:val="24"/>
        </w:rPr>
      </w:pPr>
      <w:r w:rsidRPr="00F34B4F">
        <w:rPr>
          <w:rFonts w:cs="Arial"/>
          <w:sz w:val="24"/>
          <w:szCs w:val="24"/>
        </w:rPr>
        <w:t>If you are selected to complete this project you will be responsible for scheduling deliveries during the course of construction.  You will be responsible for receiving and storing all deliveries of construction related items.</w:t>
      </w:r>
      <w:r w:rsidRPr="00F34B4F">
        <w:rPr>
          <w:rFonts w:cs="Arial"/>
          <w:spacing w:val="-3"/>
          <w:sz w:val="24"/>
          <w:szCs w:val="24"/>
        </w:rPr>
        <w:t xml:space="preserve"> You will also be required to provide to the Construction Manager weekly photographs of the site.</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sz w:val="24"/>
          <w:szCs w:val="24"/>
        </w:rPr>
      </w:pPr>
      <w:r w:rsidRPr="00F34B4F">
        <w:rPr>
          <w:rFonts w:cs="Arial"/>
          <w:sz w:val="24"/>
          <w:szCs w:val="24"/>
        </w:rPr>
        <w:t>Please be aware that, if selected, you will be required to:</w:t>
      </w:r>
    </w:p>
    <w:p w:rsidR="00F34B4F" w:rsidRPr="00F34B4F" w:rsidRDefault="00F34B4F" w:rsidP="00F34B4F">
      <w:pPr>
        <w:numPr>
          <w:ilvl w:val="0"/>
          <w:numId w:val="3"/>
        </w:numPr>
        <w:tabs>
          <w:tab w:val="left" w:pos="2583"/>
        </w:tabs>
        <w:rPr>
          <w:rFonts w:cs="Arial"/>
          <w:sz w:val="24"/>
          <w:szCs w:val="24"/>
        </w:rPr>
      </w:pPr>
      <w:r w:rsidRPr="00F34B4F">
        <w:rPr>
          <w:rFonts w:cs="Arial"/>
          <w:sz w:val="24"/>
          <w:szCs w:val="24"/>
        </w:rPr>
        <w:t>File a Notice of Completion with the appropriate municipality.</w:t>
      </w:r>
    </w:p>
    <w:p w:rsidR="00F34B4F" w:rsidRPr="00F34B4F" w:rsidRDefault="00F34B4F" w:rsidP="00F34B4F">
      <w:pPr>
        <w:numPr>
          <w:ilvl w:val="0"/>
          <w:numId w:val="3"/>
        </w:numPr>
        <w:tabs>
          <w:tab w:val="left" w:pos="2583"/>
        </w:tabs>
        <w:rPr>
          <w:rFonts w:cs="Arial"/>
          <w:sz w:val="24"/>
          <w:szCs w:val="24"/>
        </w:rPr>
      </w:pPr>
      <w:r w:rsidRPr="00F34B4F">
        <w:rPr>
          <w:rFonts w:cs="Arial"/>
          <w:sz w:val="24"/>
          <w:szCs w:val="24"/>
        </w:rPr>
        <w:t>Arrange for final Fire Marshal Inspection.</w:t>
      </w:r>
    </w:p>
    <w:p w:rsidR="00F34B4F" w:rsidRPr="00F34B4F" w:rsidRDefault="00F34B4F" w:rsidP="00F34B4F">
      <w:pPr>
        <w:numPr>
          <w:ilvl w:val="0"/>
          <w:numId w:val="3"/>
        </w:numPr>
        <w:tabs>
          <w:tab w:val="left" w:pos="2583"/>
        </w:tabs>
        <w:rPr>
          <w:rFonts w:cs="Arial"/>
          <w:sz w:val="24"/>
          <w:szCs w:val="24"/>
        </w:rPr>
      </w:pPr>
      <w:r w:rsidRPr="00F34B4F">
        <w:rPr>
          <w:rFonts w:cs="Arial"/>
          <w:sz w:val="24"/>
          <w:szCs w:val="24"/>
        </w:rPr>
        <w:t xml:space="preserve">Provide original unconditional lien releases, with original signatures, for yourself and all of your subcontractors. </w:t>
      </w:r>
    </w:p>
    <w:p w:rsidR="00F34B4F" w:rsidRPr="00F34B4F" w:rsidRDefault="00F34B4F" w:rsidP="00F34B4F">
      <w:pPr>
        <w:numPr>
          <w:ilvl w:val="0"/>
          <w:numId w:val="3"/>
        </w:numPr>
        <w:tabs>
          <w:tab w:val="left" w:pos="2583"/>
        </w:tabs>
        <w:rPr>
          <w:rFonts w:cs="Arial"/>
          <w:sz w:val="24"/>
          <w:szCs w:val="24"/>
        </w:rPr>
      </w:pPr>
      <w:r w:rsidRPr="00F34B4F">
        <w:rPr>
          <w:rFonts w:cs="Arial"/>
          <w:sz w:val="24"/>
          <w:szCs w:val="24"/>
        </w:rPr>
        <w:t>Present red line drawings and a Certificate of Occupancy (or acceptable equivalent).</w:t>
      </w:r>
    </w:p>
    <w:p w:rsidR="00F34B4F" w:rsidRPr="00F34B4F" w:rsidRDefault="00F34B4F" w:rsidP="00F34B4F">
      <w:pPr>
        <w:numPr>
          <w:ilvl w:val="0"/>
          <w:numId w:val="3"/>
        </w:numPr>
        <w:tabs>
          <w:tab w:val="left" w:pos="2583"/>
        </w:tabs>
        <w:rPr>
          <w:rFonts w:cs="Arial"/>
          <w:sz w:val="24"/>
          <w:szCs w:val="24"/>
        </w:rPr>
      </w:pPr>
      <w:r w:rsidRPr="00F34B4F">
        <w:rPr>
          <w:rFonts w:cs="Arial"/>
          <w:sz w:val="24"/>
          <w:szCs w:val="24"/>
        </w:rPr>
        <w:t xml:space="preserve">Provide </w:t>
      </w:r>
      <w:proofErr w:type="spellStart"/>
      <w:r w:rsidRPr="00F34B4F">
        <w:rPr>
          <w:rFonts w:cs="Arial"/>
          <w:sz w:val="24"/>
          <w:szCs w:val="24"/>
        </w:rPr>
        <w:t>Lahoba</w:t>
      </w:r>
      <w:proofErr w:type="spellEnd"/>
      <w:r w:rsidRPr="00F34B4F">
        <w:rPr>
          <w:rFonts w:cs="Arial"/>
          <w:sz w:val="24"/>
          <w:szCs w:val="24"/>
        </w:rPr>
        <w:t xml:space="preserve"> LLC with two (2) copies of a “Turnover Book” which includes such information as the guarantees and warranties for all items received for Quiznos during the construction period.</w:t>
      </w:r>
    </w:p>
    <w:p w:rsidR="00F34B4F" w:rsidRPr="00F34B4F" w:rsidRDefault="00F34B4F" w:rsidP="00F34B4F">
      <w:pPr>
        <w:numPr>
          <w:ilvl w:val="0"/>
          <w:numId w:val="3"/>
        </w:numPr>
        <w:tabs>
          <w:tab w:val="left" w:pos="2583"/>
        </w:tabs>
        <w:rPr>
          <w:rFonts w:cs="Arial"/>
          <w:sz w:val="24"/>
          <w:szCs w:val="24"/>
        </w:rPr>
      </w:pPr>
      <w:r w:rsidRPr="00F34B4F">
        <w:rPr>
          <w:rFonts w:cs="Arial"/>
          <w:sz w:val="24"/>
          <w:szCs w:val="24"/>
        </w:rPr>
        <w:t>Provide a completed Post Audit for the project.  Instruction on how to complete the Post Audit and a Post Audit form are included on the enclosed disk.</w:t>
      </w:r>
    </w:p>
    <w:p w:rsidR="00F34B4F" w:rsidRPr="00F34B4F" w:rsidRDefault="00F34B4F" w:rsidP="00F34B4F">
      <w:pPr>
        <w:numPr>
          <w:ilvl w:val="0"/>
          <w:numId w:val="3"/>
        </w:numPr>
        <w:tabs>
          <w:tab w:val="left" w:pos="2583"/>
        </w:tabs>
        <w:rPr>
          <w:rFonts w:cs="Arial"/>
          <w:sz w:val="24"/>
          <w:szCs w:val="24"/>
        </w:rPr>
      </w:pPr>
      <w:r w:rsidRPr="00F34B4F">
        <w:rPr>
          <w:rFonts w:cs="Arial"/>
          <w:sz w:val="24"/>
          <w:szCs w:val="24"/>
        </w:rPr>
        <w:t>Provide Owner with a 2 year guarantee and warranty on all labor, materials and products.</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sz w:val="24"/>
          <w:szCs w:val="24"/>
        </w:rPr>
      </w:pPr>
      <w:r w:rsidRPr="00F34B4F">
        <w:rPr>
          <w:rFonts w:cs="Arial"/>
          <w:sz w:val="24"/>
          <w:szCs w:val="24"/>
        </w:rPr>
        <w:t xml:space="preserve">All of the above must be delivered to </w:t>
      </w:r>
      <w:proofErr w:type="spellStart"/>
      <w:r w:rsidRPr="00F34B4F">
        <w:rPr>
          <w:rFonts w:cs="Arial"/>
          <w:sz w:val="24"/>
          <w:szCs w:val="24"/>
        </w:rPr>
        <w:t>Lahoba</w:t>
      </w:r>
      <w:proofErr w:type="spellEnd"/>
      <w:r w:rsidRPr="00F34B4F">
        <w:rPr>
          <w:rFonts w:cs="Arial"/>
          <w:sz w:val="24"/>
          <w:szCs w:val="24"/>
        </w:rPr>
        <w:t xml:space="preserve"> LLC before Dammon Engineering will recommend the release of payment on the final requisition.  </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sz w:val="24"/>
          <w:szCs w:val="24"/>
        </w:rPr>
      </w:pPr>
      <w:r w:rsidRPr="00F34B4F">
        <w:rPr>
          <w:rFonts w:cs="Arial"/>
          <w:sz w:val="24"/>
          <w:szCs w:val="24"/>
        </w:rPr>
        <w:t xml:space="preserve">You will receive a set of the building plans under separate cover.  It is your responsibility to supply sub-contractors with plans and to visit the site with your sub-contractors.  Access will be arranged upon request.  Should you find discrepancies in or omissions from the drawings and specifications, or should you be in doubt of their meaning, please contact me.  </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b/>
          <w:sz w:val="24"/>
          <w:szCs w:val="24"/>
        </w:rPr>
      </w:pPr>
    </w:p>
    <w:p w:rsidR="00F34B4F" w:rsidRPr="00F34B4F" w:rsidRDefault="00F34B4F" w:rsidP="00F34B4F">
      <w:pPr>
        <w:tabs>
          <w:tab w:val="left" w:pos="2583"/>
        </w:tabs>
        <w:rPr>
          <w:rFonts w:cs="Arial"/>
          <w:b/>
          <w:sz w:val="24"/>
          <w:szCs w:val="24"/>
        </w:rPr>
      </w:pPr>
    </w:p>
    <w:p w:rsidR="00F34B4F" w:rsidRPr="00F34B4F" w:rsidRDefault="00F34B4F" w:rsidP="00F34B4F">
      <w:pPr>
        <w:tabs>
          <w:tab w:val="left" w:pos="2583"/>
        </w:tabs>
        <w:outlineLvl w:val="0"/>
        <w:rPr>
          <w:rFonts w:cs="Arial"/>
          <w:b/>
          <w:sz w:val="24"/>
          <w:szCs w:val="24"/>
          <w:u w:val="single"/>
        </w:rPr>
      </w:pPr>
      <w:r w:rsidRPr="00F34B4F">
        <w:rPr>
          <w:rFonts w:cs="Arial"/>
          <w:b/>
          <w:sz w:val="24"/>
          <w:szCs w:val="24"/>
          <w:u w:val="single"/>
        </w:rPr>
        <w:t>General Notes for Qualifications:</w:t>
      </w:r>
    </w:p>
    <w:p w:rsidR="00F34B4F" w:rsidRPr="00F34B4F" w:rsidRDefault="00F34B4F" w:rsidP="00F34B4F">
      <w:pPr>
        <w:tabs>
          <w:tab w:val="left" w:pos="2583"/>
        </w:tabs>
        <w:outlineLvl w:val="0"/>
        <w:rPr>
          <w:rFonts w:cs="Arial"/>
          <w:b/>
          <w:sz w:val="24"/>
          <w:szCs w:val="24"/>
          <w:u w:val="single"/>
        </w:rPr>
      </w:pPr>
    </w:p>
    <w:p w:rsidR="00F34B4F" w:rsidRPr="00F34B4F" w:rsidRDefault="00F34B4F" w:rsidP="00F34B4F">
      <w:pPr>
        <w:tabs>
          <w:tab w:val="left" w:pos="2583"/>
        </w:tabs>
        <w:outlineLvl w:val="0"/>
        <w:rPr>
          <w:rFonts w:cs="Arial"/>
          <w:sz w:val="24"/>
          <w:szCs w:val="24"/>
        </w:rPr>
      </w:pP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 xml:space="preserve">In order for the bid to be considered by </w:t>
      </w:r>
      <w:proofErr w:type="spellStart"/>
      <w:r w:rsidRPr="00F34B4F">
        <w:rPr>
          <w:rFonts w:cs="Arial"/>
          <w:sz w:val="24"/>
          <w:szCs w:val="24"/>
        </w:rPr>
        <w:t>Lahoba</w:t>
      </w:r>
      <w:proofErr w:type="spellEnd"/>
      <w:r w:rsidRPr="00F34B4F">
        <w:rPr>
          <w:rFonts w:cs="Arial"/>
          <w:sz w:val="24"/>
          <w:szCs w:val="24"/>
        </w:rPr>
        <w:t xml:space="preserve"> LLC the contractor must provide, at the time of bidding, an AIA 305, a copy of insurance coverage with $2 million umbrella, and a current financial statement or letter for a bonding company stating that the contractor is bondable.</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Contractor to provide a list of sub-contractors you will use to complete this project.</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 xml:space="preserve">The Construction time limit for the project will be </w:t>
      </w:r>
      <w:bookmarkStart w:id="0" w:name="Text21"/>
      <w:r w:rsidRPr="00F34B4F">
        <w:rPr>
          <w:rFonts w:cs="Arial"/>
          <w:sz w:val="24"/>
          <w:szCs w:val="24"/>
        </w:rPr>
        <w:fldChar w:fldCharType="begin">
          <w:ffData>
            <w:name w:val="Text21"/>
            <w:enabled/>
            <w:calcOnExit w:val="0"/>
            <w:textInput>
              <w:default w:val="forty five (45)"/>
            </w:textInput>
          </w:ffData>
        </w:fldChar>
      </w:r>
      <w:r w:rsidRPr="00F34B4F">
        <w:rPr>
          <w:rFonts w:cs="Arial"/>
          <w:sz w:val="24"/>
          <w:szCs w:val="24"/>
        </w:rPr>
        <w:instrText xml:space="preserve"> FORMTEXT </w:instrText>
      </w:r>
      <w:r w:rsidRPr="00F34B4F">
        <w:rPr>
          <w:rFonts w:cs="Arial"/>
          <w:sz w:val="24"/>
          <w:szCs w:val="24"/>
        </w:rPr>
      </w:r>
      <w:r w:rsidRPr="00F34B4F">
        <w:rPr>
          <w:rFonts w:cs="Arial"/>
          <w:sz w:val="24"/>
          <w:szCs w:val="24"/>
        </w:rPr>
        <w:fldChar w:fldCharType="separate"/>
      </w:r>
      <w:r w:rsidRPr="00F34B4F">
        <w:rPr>
          <w:rFonts w:cs="Arial"/>
          <w:noProof/>
          <w:sz w:val="24"/>
          <w:szCs w:val="24"/>
        </w:rPr>
        <w:t>forty five (45)</w:t>
      </w:r>
      <w:r w:rsidRPr="00F34B4F">
        <w:rPr>
          <w:rFonts w:cs="Arial"/>
          <w:sz w:val="24"/>
          <w:szCs w:val="24"/>
        </w:rPr>
        <w:fldChar w:fldCharType="end"/>
      </w:r>
      <w:bookmarkEnd w:id="0"/>
      <w:r w:rsidRPr="00F34B4F">
        <w:rPr>
          <w:rFonts w:cs="Arial"/>
          <w:sz w:val="24"/>
          <w:szCs w:val="24"/>
        </w:rPr>
        <w:t xml:space="preserve"> calendar days from the Notice to Proceed.</w:t>
      </w:r>
      <w:r w:rsidRPr="00F34B4F">
        <w:rPr>
          <w:rFonts w:cs="Arial"/>
          <w:b/>
          <w:sz w:val="24"/>
          <w:szCs w:val="24"/>
        </w:rPr>
        <w:t xml:space="preserve"> </w:t>
      </w:r>
      <w:r w:rsidRPr="00F34B4F">
        <w:rPr>
          <w:rFonts w:cs="Arial"/>
          <w:sz w:val="24"/>
          <w:szCs w:val="24"/>
        </w:rPr>
        <w:t xml:space="preserve"> Please attach a construction schedule to this bid.</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Commencement date of construction shall be defined as the date of the Notice to Proceed, and the contractor shall proceed within (5) days of said notice.</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 xml:space="preserve">Contractor shall be responsible to secure and protect all </w:t>
      </w:r>
      <w:proofErr w:type="spellStart"/>
      <w:r w:rsidRPr="00F34B4F">
        <w:rPr>
          <w:rFonts w:cs="Arial"/>
          <w:sz w:val="24"/>
          <w:szCs w:val="24"/>
        </w:rPr>
        <w:t>Lahoba</w:t>
      </w:r>
      <w:proofErr w:type="spellEnd"/>
      <w:r w:rsidRPr="00F34B4F">
        <w:rPr>
          <w:rFonts w:cs="Arial"/>
          <w:sz w:val="24"/>
          <w:szCs w:val="24"/>
        </w:rPr>
        <w:t xml:space="preserve"> LLC premises and all supplied materials, equipment, and supplies throughout construction and up until turnover to </w:t>
      </w:r>
      <w:proofErr w:type="spellStart"/>
      <w:r w:rsidRPr="00F34B4F">
        <w:rPr>
          <w:rFonts w:cs="Arial"/>
          <w:sz w:val="24"/>
          <w:szCs w:val="24"/>
        </w:rPr>
        <w:t>Lahoba</w:t>
      </w:r>
      <w:proofErr w:type="spellEnd"/>
      <w:r w:rsidRPr="00F34B4F">
        <w:rPr>
          <w:rFonts w:cs="Arial"/>
          <w:sz w:val="24"/>
          <w:szCs w:val="24"/>
        </w:rPr>
        <w:t xml:space="preserve"> LLC.  To this end, Contractor shall provide "All Physical Loss"-BUILDERS RISK Insurance in the amount of total bid.</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Contractor shall maintain full time supervision, telephones, including fax machines, and clean rest room facilities on the project.</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 xml:space="preserve">Contractor shall be responsible for coordination of all </w:t>
      </w:r>
      <w:proofErr w:type="spellStart"/>
      <w:r w:rsidRPr="00F34B4F">
        <w:rPr>
          <w:rFonts w:cs="Arial"/>
          <w:sz w:val="24"/>
          <w:szCs w:val="24"/>
        </w:rPr>
        <w:t>Lahoba</w:t>
      </w:r>
      <w:proofErr w:type="spellEnd"/>
      <w:r w:rsidRPr="00F34B4F">
        <w:rPr>
          <w:rFonts w:cs="Arial"/>
          <w:sz w:val="24"/>
          <w:szCs w:val="24"/>
        </w:rPr>
        <w:t xml:space="preserve"> LLC Vendors within premises.  Also, Contractor shall be responsible for the installation of all furnished materials, equipment and supplies within the premises.  Contractor is responsible for receiving the </w:t>
      </w:r>
      <w:proofErr w:type="spellStart"/>
      <w:r w:rsidRPr="00F34B4F">
        <w:rPr>
          <w:rFonts w:cs="Arial"/>
          <w:sz w:val="24"/>
          <w:szCs w:val="24"/>
        </w:rPr>
        <w:t>Lahoba</w:t>
      </w:r>
      <w:proofErr w:type="spellEnd"/>
      <w:r w:rsidRPr="00F34B4F">
        <w:rPr>
          <w:rFonts w:cs="Arial"/>
          <w:sz w:val="24"/>
          <w:szCs w:val="24"/>
        </w:rPr>
        <w:t xml:space="preserve"> LLC materials, equipment, supplies, unloading the package from the delivery truck, and inspecting the package for any damage &amp; noting damages at that time.  Such work shall be shown on the construction schedule and shall be included in the bid in the appropriate category on the Bid and Post Audit sheets.  The General Contractor will be responsible for hanging, and later removing,  in a visible fashion, the </w:t>
      </w:r>
      <w:r w:rsidRPr="00F34B4F">
        <w:rPr>
          <w:rFonts w:cs="Arial"/>
          <w:b/>
          <w:sz w:val="24"/>
          <w:szCs w:val="24"/>
        </w:rPr>
        <w:t xml:space="preserve">“Now Hiring / Coming Soon” </w:t>
      </w:r>
      <w:r w:rsidRPr="00F34B4F">
        <w:rPr>
          <w:rFonts w:cs="Arial"/>
          <w:sz w:val="24"/>
          <w:szCs w:val="24"/>
        </w:rPr>
        <w:t xml:space="preserve">banner on the exterior of the building the contractors possession of the site and the </w:t>
      </w:r>
      <w:r w:rsidRPr="00F34B4F">
        <w:rPr>
          <w:rFonts w:cs="Arial"/>
          <w:b/>
          <w:sz w:val="24"/>
          <w:szCs w:val="24"/>
        </w:rPr>
        <w:t>“Now Open”</w:t>
      </w:r>
      <w:r w:rsidRPr="00F34B4F">
        <w:rPr>
          <w:rFonts w:cs="Arial"/>
          <w:sz w:val="24"/>
          <w:szCs w:val="24"/>
        </w:rPr>
        <w:t xml:space="preserve"> banner on the opening day.</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Bids will include cleaning the store prior to Turnover and again before the store opens (the exact time of the second cleaning must be coordinated with the Franchise Owner at Turnover).</w:t>
      </w:r>
    </w:p>
    <w:p w:rsidR="00F34B4F" w:rsidRPr="00F34B4F" w:rsidRDefault="00F34B4F" w:rsidP="00F34B4F">
      <w:pPr>
        <w:numPr>
          <w:ilvl w:val="0"/>
          <w:numId w:val="4"/>
        </w:numPr>
        <w:tabs>
          <w:tab w:val="left" w:pos="2583"/>
        </w:tabs>
        <w:rPr>
          <w:rFonts w:cs="Arial"/>
          <w:sz w:val="24"/>
          <w:szCs w:val="24"/>
        </w:rPr>
      </w:pPr>
      <w:r w:rsidRPr="00F34B4F">
        <w:rPr>
          <w:rFonts w:cs="Arial"/>
          <w:sz w:val="24"/>
          <w:szCs w:val="24"/>
        </w:rPr>
        <w:t>General Contractor will be responsible for filing a Notice of Completion with the appropriate municipality and the State Fire Marshal before requesting final retention.</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sz w:val="24"/>
          <w:szCs w:val="24"/>
        </w:rPr>
      </w:pPr>
      <w:r w:rsidRPr="00F34B4F">
        <w:rPr>
          <w:rFonts w:cs="Arial"/>
          <w:sz w:val="24"/>
          <w:szCs w:val="24"/>
        </w:rPr>
        <w:t xml:space="preserve">Notification that your bid has been selected does not bind </w:t>
      </w:r>
      <w:proofErr w:type="spellStart"/>
      <w:r w:rsidRPr="00F34B4F">
        <w:rPr>
          <w:rFonts w:cs="Arial"/>
          <w:sz w:val="24"/>
          <w:szCs w:val="24"/>
        </w:rPr>
        <w:t>Lahoba</w:t>
      </w:r>
      <w:proofErr w:type="spellEnd"/>
      <w:r w:rsidRPr="00F34B4F">
        <w:rPr>
          <w:rFonts w:cs="Arial"/>
          <w:sz w:val="24"/>
          <w:szCs w:val="24"/>
        </w:rPr>
        <w:t xml:space="preserve"> LLC to perform any duties or obligations under the Construction Contract.  Such notification is for the sole purpose of informing you that should </w:t>
      </w:r>
      <w:proofErr w:type="spellStart"/>
      <w:r w:rsidRPr="00F34B4F">
        <w:rPr>
          <w:rFonts w:cs="Arial"/>
          <w:sz w:val="24"/>
          <w:szCs w:val="24"/>
        </w:rPr>
        <w:t>Lahoba</w:t>
      </w:r>
      <w:proofErr w:type="spellEnd"/>
      <w:r w:rsidRPr="00F34B4F">
        <w:rPr>
          <w:rFonts w:cs="Arial"/>
          <w:sz w:val="24"/>
          <w:szCs w:val="24"/>
        </w:rPr>
        <w:t xml:space="preserve"> LLC choose to go forward on the </w:t>
      </w:r>
      <w:proofErr w:type="gramStart"/>
      <w:r w:rsidRPr="00F34B4F">
        <w:rPr>
          <w:rFonts w:cs="Arial"/>
          <w:sz w:val="24"/>
          <w:szCs w:val="24"/>
        </w:rPr>
        <w:t>project,</w:t>
      </w:r>
      <w:proofErr w:type="gramEnd"/>
      <w:r w:rsidRPr="00F34B4F">
        <w:rPr>
          <w:rFonts w:cs="Arial"/>
          <w:sz w:val="24"/>
          <w:szCs w:val="24"/>
        </w:rPr>
        <w:t xml:space="preserve"> you may serve as General Contractor.  However, no obligations or duties will arise between the General Contractor and </w:t>
      </w:r>
      <w:proofErr w:type="spellStart"/>
      <w:r w:rsidRPr="00F34B4F">
        <w:rPr>
          <w:rFonts w:cs="Arial"/>
          <w:sz w:val="24"/>
          <w:szCs w:val="24"/>
        </w:rPr>
        <w:t>Lahoba</w:t>
      </w:r>
      <w:proofErr w:type="spellEnd"/>
      <w:r w:rsidRPr="00F34B4F">
        <w:rPr>
          <w:rFonts w:cs="Arial"/>
          <w:sz w:val="24"/>
          <w:szCs w:val="24"/>
        </w:rPr>
        <w:t xml:space="preserve"> LLC until the execution of the Construction Contract.  At such time that </w:t>
      </w:r>
      <w:proofErr w:type="spellStart"/>
      <w:r w:rsidRPr="00F34B4F">
        <w:rPr>
          <w:rFonts w:cs="Arial"/>
          <w:sz w:val="24"/>
          <w:szCs w:val="24"/>
        </w:rPr>
        <w:t>Lahoba</w:t>
      </w:r>
      <w:proofErr w:type="spellEnd"/>
      <w:r w:rsidRPr="00F34B4F">
        <w:rPr>
          <w:rFonts w:cs="Arial"/>
          <w:sz w:val="24"/>
          <w:szCs w:val="24"/>
        </w:rPr>
        <w:t xml:space="preserve"> LLC chooses to contract with your company, execution of an AIA A101 Standard Form of Agreement </w:t>
      </w:r>
      <w:proofErr w:type="gramStart"/>
      <w:r w:rsidRPr="00F34B4F">
        <w:rPr>
          <w:rFonts w:cs="Arial"/>
          <w:sz w:val="24"/>
          <w:szCs w:val="24"/>
        </w:rPr>
        <w:t>Between</w:t>
      </w:r>
      <w:proofErr w:type="gramEnd"/>
      <w:r w:rsidRPr="00F34B4F">
        <w:rPr>
          <w:rFonts w:cs="Arial"/>
          <w:sz w:val="24"/>
          <w:szCs w:val="24"/>
        </w:rPr>
        <w:t xml:space="preserve"> Owner and Contractor will be required before work shall commence.</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sz w:val="24"/>
          <w:szCs w:val="24"/>
        </w:rPr>
      </w:pPr>
      <w:r w:rsidRPr="00F34B4F">
        <w:rPr>
          <w:rFonts w:cs="Arial"/>
          <w:sz w:val="24"/>
          <w:szCs w:val="24"/>
        </w:rPr>
        <w:t>Sincerely,</w:t>
      </w: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sz w:val="24"/>
          <w:szCs w:val="24"/>
        </w:rPr>
      </w:pPr>
    </w:p>
    <w:p w:rsidR="00F34B4F" w:rsidRPr="00F34B4F" w:rsidRDefault="00F34B4F" w:rsidP="00F34B4F">
      <w:pPr>
        <w:tabs>
          <w:tab w:val="left" w:pos="2583"/>
        </w:tabs>
        <w:rPr>
          <w:rFonts w:cs="Arial"/>
          <w:b/>
          <w:sz w:val="24"/>
          <w:szCs w:val="24"/>
        </w:rPr>
      </w:pPr>
      <w:r w:rsidRPr="00F34B4F">
        <w:rPr>
          <w:rFonts w:cs="Arial"/>
          <w:b/>
          <w:sz w:val="24"/>
          <w:szCs w:val="24"/>
        </w:rPr>
        <w:t xml:space="preserve">David Dammon </w:t>
      </w:r>
    </w:p>
    <w:p w:rsidR="002166C9" w:rsidRDefault="002166C9">
      <w:pPr>
        <w:rPr>
          <w:sz w:val="22"/>
        </w:rPr>
      </w:pPr>
    </w:p>
    <w:sectPr w:rsidR="002166C9">
      <w:pgSz w:w="12240" w:h="15840"/>
      <w:pgMar w:top="432" w:right="1584" w:bottom="1152"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A06E49"/>
    <w:multiLevelType w:val="singleLevel"/>
    <w:tmpl w:val="0409000F"/>
    <w:lvl w:ilvl="0">
      <w:start w:val="1"/>
      <w:numFmt w:val="decimal"/>
      <w:lvlText w:val="%1."/>
      <w:legacy w:legacy="1" w:legacySpace="0" w:legacyIndent="360"/>
      <w:lvlJc w:val="left"/>
      <w:pPr>
        <w:ind w:left="360" w:hanging="360"/>
      </w:pPr>
    </w:lvl>
  </w:abstractNum>
  <w:abstractNum w:abstractNumId="2">
    <w:nsid w:val="26763114"/>
    <w:multiLevelType w:val="hybridMultilevel"/>
    <w:tmpl w:val="2DD22A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166C9"/>
    <w:rsid w:val="000D2249"/>
    <w:rsid w:val="00127A36"/>
    <w:rsid w:val="001E65D6"/>
    <w:rsid w:val="002166C9"/>
    <w:rsid w:val="00331CC4"/>
    <w:rsid w:val="004417B0"/>
    <w:rsid w:val="004E2E78"/>
    <w:rsid w:val="005B55D6"/>
    <w:rsid w:val="00814F18"/>
    <w:rsid w:val="00846D57"/>
    <w:rsid w:val="009772F4"/>
    <w:rsid w:val="00CA5E56"/>
    <w:rsid w:val="00F34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style>
  <w:style w:type="paragraph" w:customStyle="1" w:styleId="SpectechFooter">
    <w:name w:val="SpectechFooter"/>
    <w:basedOn w:val="Footer"/>
    <w:autoRedefine/>
  </w:style>
  <w:style w:type="paragraph" w:styleId="BodyText">
    <w:name w:val="Body Text"/>
    <w:basedOn w:val="Normal"/>
    <w:semiHidden/>
    <w:rPr>
      <w:sz w:val="24"/>
    </w:rPr>
  </w:style>
  <w:style w:type="paragraph" w:styleId="BodyText2">
    <w:name w:val="Body Text 2"/>
    <w:basedOn w:val="Normal"/>
    <w:semiHidden/>
    <w:rPr>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subject/>
  <dc:creator>Dammon Engineering</dc:creator>
  <cp:keywords/>
  <cp:lastModifiedBy> </cp:lastModifiedBy>
  <cp:revision>2</cp:revision>
  <cp:lastPrinted>2011-07-07T14:43:00Z</cp:lastPrinted>
  <dcterms:created xsi:type="dcterms:W3CDTF">2011-09-06T14:49:00Z</dcterms:created>
  <dcterms:modified xsi:type="dcterms:W3CDTF">2011-09-06T14:49:00Z</dcterms:modified>
</cp:coreProperties>
</file>