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C22" w:rsidRDefault="00A57C22" w:rsidP="00A57C22">
      <w:pPr>
        <w:pStyle w:val="Name"/>
        <w:rPr>
          <w:sz w:val="36"/>
          <w:szCs w:val="36"/>
        </w:rPr>
      </w:pPr>
      <w:r>
        <w:rPr>
          <w:noProof/>
        </w:rPr>
        <w:drawing>
          <wp:inline distT="0" distB="0" distL="0" distR="0">
            <wp:extent cx="504825" cy="571500"/>
            <wp:effectExtent l="19050" t="0" r="9525" b="0"/>
            <wp:docPr id="1" name="Picture 1" descr="Mr Wa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r Watt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7C22" w:rsidRPr="00A57C22" w:rsidRDefault="00A57C22" w:rsidP="00A57C22">
      <w:pPr>
        <w:pStyle w:val="Name"/>
        <w:rPr>
          <w:sz w:val="36"/>
          <w:szCs w:val="36"/>
          <w:u w:val="single"/>
        </w:rPr>
      </w:pPr>
      <w:r w:rsidRPr="00A57C22">
        <w:rPr>
          <w:sz w:val="36"/>
          <w:szCs w:val="36"/>
          <w:u w:val="single"/>
        </w:rPr>
        <w:t>GULF COAST ELECTRIC CO. LLC</w:t>
      </w:r>
    </w:p>
    <w:p w:rsidR="00E842F0" w:rsidRPr="00A57C22" w:rsidRDefault="00A57C22" w:rsidP="00A57C22">
      <w:pPr>
        <w:rPr>
          <w:i/>
        </w:rPr>
      </w:pPr>
      <w:r w:rsidRPr="00A57C22">
        <w:rPr>
          <w:i/>
        </w:rPr>
        <w:t>Serving the Gulf Coast</w:t>
      </w:r>
    </w:p>
    <w:p w:rsidR="00A57C22" w:rsidRDefault="00A57C22" w:rsidP="00A57C22">
      <w:r>
        <w:t>554 Old Spanish Trail, S</w:t>
      </w:r>
      <w:r w:rsidR="00773618">
        <w:t>lidell</w:t>
      </w:r>
      <w:r>
        <w:t>, LA 70458</w:t>
      </w:r>
    </w:p>
    <w:p w:rsidR="00A57C22" w:rsidRDefault="00A57C22" w:rsidP="00A57C22">
      <w:r w:rsidRPr="001E3C2E">
        <w:t xml:space="preserve">Phone </w:t>
      </w:r>
      <w:r>
        <w:t xml:space="preserve">985-649-5832 </w:t>
      </w:r>
      <w:r w:rsidRPr="001E3C2E">
        <w:t xml:space="preserve">Fax </w:t>
      </w:r>
      <w:r>
        <w:t>985-641-5950</w:t>
      </w:r>
    </w:p>
    <w:p w:rsidR="00A57C22" w:rsidRDefault="00A57C22" w:rsidP="00A57C22">
      <w:r>
        <w:t>gulfcoastelect@bellsouth.net</w:t>
      </w:r>
    </w:p>
    <w:p w:rsidR="00CA409B" w:rsidRDefault="00CA409B"/>
    <w:p w:rsidR="00CA409B" w:rsidRDefault="00773618" w:rsidP="00A57C22">
      <w:pPr>
        <w:ind w:left="540"/>
      </w:pPr>
      <w:r>
        <w:t>December 2</w:t>
      </w:r>
      <w:r w:rsidR="00CA409B">
        <w:t>, 2011</w:t>
      </w:r>
    </w:p>
    <w:p w:rsidR="00CA409B" w:rsidRDefault="00CA409B" w:rsidP="00A57C22">
      <w:pPr>
        <w:ind w:left="540"/>
      </w:pPr>
    </w:p>
    <w:p w:rsidR="00CA409B" w:rsidRDefault="00CA409B" w:rsidP="00A57C22">
      <w:pPr>
        <w:ind w:left="540"/>
      </w:pPr>
    </w:p>
    <w:p w:rsidR="00CA409B" w:rsidRDefault="00773618" w:rsidP="00A57C22">
      <w:pPr>
        <w:ind w:left="540"/>
      </w:pPr>
      <w:r>
        <w:t>Department of the Treasury</w:t>
      </w:r>
    </w:p>
    <w:p w:rsidR="00773618" w:rsidRDefault="00773618" w:rsidP="00A57C22">
      <w:pPr>
        <w:ind w:left="540"/>
      </w:pPr>
      <w:r>
        <w:t>Internal Revenue Service</w:t>
      </w:r>
    </w:p>
    <w:p w:rsidR="00773618" w:rsidRDefault="00773618" w:rsidP="00A57C22">
      <w:pPr>
        <w:ind w:left="540"/>
      </w:pPr>
      <w:r>
        <w:t>Ogden, UT 84201-0039</w:t>
      </w:r>
    </w:p>
    <w:p w:rsidR="00CA409B" w:rsidRDefault="00CA409B" w:rsidP="00A57C22">
      <w:pPr>
        <w:ind w:left="540"/>
      </w:pPr>
    </w:p>
    <w:p w:rsidR="00CA409B" w:rsidRDefault="00CA409B" w:rsidP="00A57C22">
      <w:pPr>
        <w:ind w:left="540"/>
      </w:pPr>
      <w:r>
        <w:t xml:space="preserve">RE: </w:t>
      </w:r>
      <w:r>
        <w:tab/>
        <w:t>Employer Identification Number 02-0788384</w:t>
      </w:r>
    </w:p>
    <w:p w:rsidR="00CA409B" w:rsidRDefault="00CA409B" w:rsidP="00A57C22">
      <w:pPr>
        <w:ind w:left="540"/>
      </w:pPr>
      <w:r>
        <w:tab/>
      </w:r>
      <w:r w:rsidR="00773618">
        <w:tab/>
        <w:t>Notice Nos.:</w:t>
      </w:r>
    </w:p>
    <w:p w:rsidR="00773618" w:rsidRDefault="00773618" w:rsidP="00A57C22">
      <w:pPr>
        <w:ind w:left="540"/>
      </w:pPr>
      <w:r>
        <w:tab/>
      </w:r>
      <w:r>
        <w:tab/>
      </w:r>
      <w:r>
        <w:tab/>
        <w:t>CP134B (Tax Period December 31, 2010)</w:t>
      </w:r>
    </w:p>
    <w:p w:rsidR="00773618" w:rsidRDefault="00773618" w:rsidP="00A57C22">
      <w:pPr>
        <w:ind w:left="540"/>
      </w:pPr>
      <w:r>
        <w:tab/>
      </w:r>
      <w:r>
        <w:tab/>
      </w:r>
      <w:r>
        <w:tab/>
        <w:t>CP161 (Tax Period March 31, 2011)</w:t>
      </w:r>
    </w:p>
    <w:p w:rsidR="00773618" w:rsidRDefault="00773618" w:rsidP="00A57C22">
      <w:pPr>
        <w:ind w:left="540"/>
      </w:pPr>
      <w:r>
        <w:tab/>
      </w:r>
      <w:r>
        <w:tab/>
      </w:r>
      <w:r>
        <w:tab/>
        <w:t>CP161 (Tax Period June 30, 2011)</w:t>
      </w:r>
    </w:p>
    <w:p w:rsidR="00773618" w:rsidRDefault="00773618" w:rsidP="00A57C22">
      <w:pPr>
        <w:ind w:left="540"/>
      </w:pPr>
      <w:r>
        <w:tab/>
      </w:r>
      <w:r>
        <w:tab/>
      </w:r>
      <w:r>
        <w:tab/>
        <w:t>CP161 (Tax Period September, 2011)</w:t>
      </w:r>
    </w:p>
    <w:p w:rsidR="00CA409B" w:rsidRDefault="00CA409B" w:rsidP="00A57C22">
      <w:pPr>
        <w:ind w:left="540"/>
      </w:pPr>
    </w:p>
    <w:p w:rsidR="00CA409B" w:rsidRDefault="00CA409B" w:rsidP="00A57C22">
      <w:pPr>
        <w:ind w:left="540"/>
      </w:pPr>
    </w:p>
    <w:p w:rsidR="00CA409B" w:rsidRDefault="00773618" w:rsidP="00A57C22">
      <w:pPr>
        <w:ind w:left="540"/>
      </w:pPr>
      <w:r>
        <w:t>To Whom It May Concern:</w:t>
      </w:r>
    </w:p>
    <w:p w:rsidR="00CA409B" w:rsidRDefault="00CA409B" w:rsidP="00A57C22">
      <w:pPr>
        <w:ind w:left="540"/>
      </w:pPr>
    </w:p>
    <w:p w:rsidR="00CA409B" w:rsidRDefault="00F1588A" w:rsidP="00A57C22">
      <w:pPr>
        <w:ind w:left="540"/>
      </w:pPr>
      <w:r>
        <w:t xml:space="preserve">I have received the above notices with regard to delinquent taxes owed by Gulf Coast Electric Co., LLC.  Please note that my case has been turned over to IRS Officer Ebony </w:t>
      </w:r>
      <w:proofErr w:type="spellStart"/>
      <w:r>
        <w:t>Hutson</w:t>
      </w:r>
      <w:proofErr w:type="spellEnd"/>
      <w:r>
        <w:t>.  She may be reached at 504-558-3248.</w:t>
      </w:r>
    </w:p>
    <w:p w:rsidR="00F1588A" w:rsidRDefault="00F1588A" w:rsidP="00A57C22">
      <w:pPr>
        <w:ind w:left="540"/>
      </w:pPr>
    </w:p>
    <w:p w:rsidR="00F1588A" w:rsidRDefault="00F1588A" w:rsidP="00A57C22">
      <w:pPr>
        <w:ind w:left="540"/>
      </w:pPr>
      <w:r>
        <w:t xml:space="preserve">I’ve been advised by Ms. </w:t>
      </w:r>
      <w:proofErr w:type="spellStart"/>
      <w:r>
        <w:t>Hutson</w:t>
      </w:r>
      <w:proofErr w:type="spellEnd"/>
      <w:r>
        <w:t xml:space="preserve"> that all notices/correspondence will be handled by her.</w:t>
      </w:r>
    </w:p>
    <w:p w:rsidR="00F1588A" w:rsidRDefault="00F1588A" w:rsidP="00A57C22">
      <w:pPr>
        <w:ind w:left="540"/>
      </w:pPr>
    </w:p>
    <w:p w:rsidR="00CA409B" w:rsidRDefault="008C5C80" w:rsidP="00A57C22">
      <w:pPr>
        <w:ind w:left="540"/>
      </w:pPr>
      <w:r>
        <w:t>Sincerely,</w:t>
      </w:r>
    </w:p>
    <w:p w:rsidR="008C5C80" w:rsidRDefault="008C5C80" w:rsidP="00A57C22">
      <w:pPr>
        <w:ind w:left="540"/>
      </w:pPr>
    </w:p>
    <w:p w:rsidR="008C5C80" w:rsidRDefault="008C5C80" w:rsidP="00A57C22">
      <w:pPr>
        <w:ind w:left="540"/>
      </w:pPr>
    </w:p>
    <w:p w:rsidR="008C5C80" w:rsidRDefault="008C5C80" w:rsidP="00A57C22">
      <w:pPr>
        <w:ind w:left="540"/>
      </w:pPr>
      <w:r>
        <w:t>James K. Dammon</w:t>
      </w:r>
    </w:p>
    <w:p w:rsidR="00CA409B" w:rsidRDefault="008C5C80" w:rsidP="00A57C22">
      <w:pPr>
        <w:ind w:left="540"/>
      </w:pPr>
      <w:r>
        <w:t>Gulf Coast Electric Co., LLC</w:t>
      </w:r>
    </w:p>
    <w:sectPr w:rsidR="00CA409B" w:rsidSect="00A57C22">
      <w:pgSz w:w="12240" w:h="15840"/>
      <w:pgMar w:top="360" w:right="14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409B"/>
    <w:rsid w:val="0006245D"/>
    <w:rsid w:val="000920AB"/>
    <w:rsid w:val="000D77AE"/>
    <w:rsid w:val="001075F4"/>
    <w:rsid w:val="00132A1D"/>
    <w:rsid w:val="00165E0A"/>
    <w:rsid w:val="001F45DE"/>
    <w:rsid w:val="0023380A"/>
    <w:rsid w:val="002F5EF3"/>
    <w:rsid w:val="002F6E2D"/>
    <w:rsid w:val="003301E1"/>
    <w:rsid w:val="00385365"/>
    <w:rsid w:val="003B0273"/>
    <w:rsid w:val="00414BA5"/>
    <w:rsid w:val="00460EA1"/>
    <w:rsid w:val="004A2E81"/>
    <w:rsid w:val="00521F6D"/>
    <w:rsid w:val="00773618"/>
    <w:rsid w:val="007D0FF0"/>
    <w:rsid w:val="00816623"/>
    <w:rsid w:val="00842A04"/>
    <w:rsid w:val="0085587C"/>
    <w:rsid w:val="00881E6D"/>
    <w:rsid w:val="008B3F38"/>
    <w:rsid w:val="008C5C80"/>
    <w:rsid w:val="008D1A50"/>
    <w:rsid w:val="009037DA"/>
    <w:rsid w:val="009B410D"/>
    <w:rsid w:val="00A51D8E"/>
    <w:rsid w:val="00A57C22"/>
    <w:rsid w:val="00AE1DF3"/>
    <w:rsid w:val="00AE5BDE"/>
    <w:rsid w:val="00B40150"/>
    <w:rsid w:val="00C91112"/>
    <w:rsid w:val="00C93A5D"/>
    <w:rsid w:val="00CA409B"/>
    <w:rsid w:val="00CA619B"/>
    <w:rsid w:val="00CC749A"/>
    <w:rsid w:val="00D124D0"/>
    <w:rsid w:val="00D94869"/>
    <w:rsid w:val="00DB5AD6"/>
    <w:rsid w:val="00E37FD6"/>
    <w:rsid w:val="00E42BAC"/>
    <w:rsid w:val="00F10292"/>
    <w:rsid w:val="00F1588A"/>
    <w:rsid w:val="00F66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B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A57C22"/>
    <w:rPr>
      <w:rFonts w:ascii="Trebuchet MS" w:eastAsia="Times New Roman" w:hAnsi="Trebuchet MS" w:cs="Times New Roman"/>
      <w:b/>
      <w:spacing w:val="4"/>
      <w:sz w:val="24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5312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Emmett Dammon</dc:creator>
  <cp:keywords/>
  <dc:description/>
  <cp:lastModifiedBy>Emmett Dammon</cp:lastModifiedBy>
  <cp:revision>3</cp:revision>
  <cp:lastPrinted>2011-09-09T21:07:00Z</cp:lastPrinted>
  <dcterms:created xsi:type="dcterms:W3CDTF">2011-12-01T22:28:00Z</dcterms:created>
  <dcterms:modified xsi:type="dcterms:W3CDTF">2011-12-05T15:56:00Z</dcterms:modified>
</cp:coreProperties>
</file>