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881" w:rsidRDefault="00E824D6">
      <w:pPr>
        <w:pStyle w:val="Heading1"/>
      </w:pPr>
      <w:r>
        <w:tab/>
      </w:r>
      <w:r>
        <w:tab/>
      </w:r>
      <w:r>
        <w:tab/>
        <w:t xml:space="preserve">  Echo Ventures Incorporated</w:t>
      </w:r>
    </w:p>
    <w:p w:rsidR="005A5881" w:rsidRDefault="00E824D6">
      <w:pPr>
        <w:pStyle w:val="Heading2"/>
      </w:pPr>
      <w:r>
        <w:tab/>
      </w:r>
      <w:r>
        <w:tab/>
        <w:t xml:space="preserve">                </w:t>
      </w:r>
      <w:r>
        <w:tab/>
        <w:t xml:space="preserve">       13938 River Road</w:t>
      </w:r>
    </w:p>
    <w:p w:rsidR="005A5881" w:rsidRDefault="00E824D6">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 xml:space="preserve">    Destrehan, LA.  70047</w:t>
      </w:r>
    </w:p>
    <w:p w:rsidR="005A5881" w:rsidRDefault="00E824D6">
      <w:pPr>
        <w:rPr>
          <w:rFonts w:ascii="BankGothic Md BT" w:hAnsi="BankGothic Md BT"/>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sidR="0021357A">
        <w:rPr>
          <w:rFonts w:ascii="Arial" w:hAnsi="Arial"/>
          <w:sz w:val="24"/>
        </w:rPr>
        <w:t xml:space="preserve"> </w:t>
      </w:r>
      <w:r>
        <w:rPr>
          <w:rFonts w:ascii="BankGothic Md BT" w:hAnsi="BankGothic Md BT"/>
          <w:sz w:val="24"/>
        </w:rPr>
        <w:t>General Contractor</w:t>
      </w:r>
    </w:p>
    <w:p w:rsidR="005A5881" w:rsidRDefault="005A5881">
      <w:pPr>
        <w:rPr>
          <w:rFonts w:ascii="Arial" w:hAnsi="Arial"/>
          <w:sz w:val="24"/>
        </w:rPr>
      </w:pPr>
    </w:p>
    <w:p w:rsidR="005A5881" w:rsidRDefault="00E824D6">
      <w:pPr>
        <w:rPr>
          <w:rFonts w:ascii="Arial" w:hAnsi="Arial"/>
          <w:sz w:val="24"/>
        </w:rPr>
      </w:pPr>
      <w:r>
        <w:rPr>
          <w:rFonts w:ascii="Arial" w:hAnsi="Arial"/>
          <w:sz w:val="24"/>
        </w:rPr>
        <w:tab/>
      </w:r>
      <w:r>
        <w:rPr>
          <w:rFonts w:ascii="Arial" w:hAnsi="Arial"/>
          <w:sz w:val="24"/>
        </w:rPr>
        <w:tab/>
        <w:t>Phone 985-764-6431</w:t>
      </w:r>
      <w:r>
        <w:rPr>
          <w:rFonts w:ascii="Arial" w:hAnsi="Arial"/>
          <w:sz w:val="24"/>
        </w:rPr>
        <w:tab/>
        <w:t>Cellular Phone 504-416-0986</w:t>
      </w:r>
    </w:p>
    <w:p w:rsidR="005A5881" w:rsidRDefault="005A5881">
      <w:pPr>
        <w:rPr>
          <w:rFonts w:ascii="Arial" w:hAnsi="Arial"/>
          <w:sz w:val="24"/>
        </w:rPr>
      </w:pPr>
    </w:p>
    <w:p w:rsidR="005A5881" w:rsidRDefault="00E824D6">
      <w:pPr>
        <w:rPr>
          <w:rFonts w:ascii="Arial" w:hAnsi="Arial"/>
          <w:b/>
        </w:rPr>
      </w:pPr>
      <w:r>
        <w:rPr>
          <w:rFonts w:ascii="Arial" w:hAnsi="Arial"/>
          <w:sz w:val="22"/>
        </w:rPr>
        <w:tab/>
      </w:r>
      <w:r>
        <w:rPr>
          <w:rFonts w:ascii="Arial" w:hAnsi="Arial"/>
          <w:sz w:val="22"/>
        </w:rPr>
        <w:tab/>
      </w:r>
      <w:r>
        <w:rPr>
          <w:rFonts w:ascii="Arial" w:hAnsi="Arial"/>
          <w:b/>
        </w:rPr>
        <w:t>State Licenses – Commercial No. 43725     Residential No. 87543</w:t>
      </w:r>
    </w:p>
    <w:p w:rsidR="005A5881" w:rsidRDefault="005A5881">
      <w:pPr>
        <w:rPr>
          <w:rFonts w:ascii="Arial" w:hAnsi="Arial"/>
          <w:b/>
        </w:rPr>
      </w:pPr>
    </w:p>
    <w:p w:rsidR="005A5881" w:rsidRDefault="00380D82">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 xml:space="preserve">       December 16, 2013</w:t>
      </w:r>
    </w:p>
    <w:p w:rsidR="00380D82" w:rsidRDefault="00627EA3">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Revised</w:t>
      </w:r>
    </w:p>
    <w:p w:rsidR="00380D82" w:rsidRDefault="00380D82">
      <w:pPr>
        <w:rPr>
          <w:rFonts w:ascii="Arial" w:hAnsi="Arial"/>
          <w:sz w:val="24"/>
        </w:rPr>
      </w:pPr>
    </w:p>
    <w:p w:rsidR="00380D82" w:rsidRDefault="00380D82" w:rsidP="00380D82">
      <w:pPr>
        <w:rPr>
          <w:rFonts w:ascii="Arial" w:hAnsi="Arial"/>
          <w:sz w:val="24"/>
        </w:rPr>
      </w:pPr>
      <w:r>
        <w:rPr>
          <w:rFonts w:ascii="Arial" w:hAnsi="Arial"/>
          <w:sz w:val="24"/>
        </w:rPr>
        <w:t>Mr. Steve Hart</w:t>
      </w:r>
    </w:p>
    <w:p w:rsidR="00380D82" w:rsidRDefault="00380D82" w:rsidP="00380D82">
      <w:pPr>
        <w:rPr>
          <w:rFonts w:ascii="Arial" w:hAnsi="Arial"/>
          <w:sz w:val="24"/>
        </w:rPr>
      </w:pPr>
      <w:r>
        <w:rPr>
          <w:rFonts w:ascii="Arial" w:hAnsi="Arial"/>
          <w:sz w:val="24"/>
        </w:rPr>
        <w:t>C. G. Favret Co., Inc.</w:t>
      </w:r>
    </w:p>
    <w:p w:rsidR="00380D82" w:rsidRDefault="00380D82" w:rsidP="00380D82">
      <w:pPr>
        <w:rPr>
          <w:rFonts w:ascii="Arial" w:hAnsi="Arial"/>
          <w:sz w:val="24"/>
        </w:rPr>
      </w:pPr>
      <w:r>
        <w:rPr>
          <w:rFonts w:ascii="Arial" w:hAnsi="Arial"/>
          <w:sz w:val="24"/>
        </w:rPr>
        <w:t>4524 Shores Drive</w:t>
      </w:r>
    </w:p>
    <w:p w:rsidR="00380D82" w:rsidRDefault="00380D82" w:rsidP="00380D82">
      <w:pPr>
        <w:rPr>
          <w:rFonts w:ascii="Arial" w:hAnsi="Arial"/>
          <w:sz w:val="24"/>
        </w:rPr>
      </w:pPr>
      <w:r>
        <w:rPr>
          <w:rFonts w:ascii="Arial" w:hAnsi="Arial"/>
          <w:sz w:val="24"/>
        </w:rPr>
        <w:t>Metairie, LA  70006</w:t>
      </w:r>
    </w:p>
    <w:p w:rsidR="00380D82" w:rsidRDefault="00380D82" w:rsidP="00380D82">
      <w:pPr>
        <w:rPr>
          <w:rFonts w:ascii="Arial" w:hAnsi="Arial"/>
          <w:sz w:val="24"/>
        </w:rPr>
      </w:pPr>
    </w:p>
    <w:p w:rsidR="00380D82" w:rsidRDefault="00380D82" w:rsidP="00380D82">
      <w:pPr>
        <w:rPr>
          <w:rFonts w:ascii="Arial" w:hAnsi="Arial"/>
          <w:sz w:val="24"/>
        </w:rPr>
      </w:pPr>
      <w:r>
        <w:rPr>
          <w:rFonts w:ascii="Arial" w:hAnsi="Arial"/>
          <w:sz w:val="24"/>
        </w:rPr>
        <w:t>RE:</w:t>
      </w:r>
      <w:r>
        <w:rPr>
          <w:rFonts w:ascii="Arial" w:hAnsi="Arial"/>
          <w:sz w:val="24"/>
        </w:rPr>
        <w:tab/>
        <w:t>Textron – Stone Road Additions and Renovations</w:t>
      </w:r>
    </w:p>
    <w:p w:rsidR="00380D82" w:rsidRDefault="00380D82" w:rsidP="00380D82">
      <w:pPr>
        <w:rPr>
          <w:rFonts w:ascii="Arial" w:hAnsi="Arial"/>
          <w:sz w:val="24"/>
        </w:rPr>
      </w:pPr>
      <w:r>
        <w:rPr>
          <w:rFonts w:ascii="Arial" w:hAnsi="Arial"/>
          <w:sz w:val="24"/>
        </w:rPr>
        <w:tab/>
        <w:t>Proposal for Pre-Engineered Metal Building and Canopy</w:t>
      </w:r>
    </w:p>
    <w:p w:rsidR="00380D82" w:rsidRDefault="00380D82" w:rsidP="00380D82">
      <w:pPr>
        <w:rPr>
          <w:rFonts w:ascii="Arial" w:hAnsi="Arial"/>
          <w:sz w:val="24"/>
        </w:rPr>
      </w:pPr>
    </w:p>
    <w:p w:rsidR="00380D82" w:rsidRDefault="00380D82" w:rsidP="00380D82">
      <w:pPr>
        <w:rPr>
          <w:rFonts w:ascii="Arial" w:hAnsi="Arial"/>
          <w:sz w:val="24"/>
        </w:rPr>
      </w:pPr>
      <w:r>
        <w:rPr>
          <w:rFonts w:ascii="Arial" w:hAnsi="Arial"/>
          <w:sz w:val="24"/>
        </w:rPr>
        <w:t>We herewith submit our proposals to furnish and erect a Pre-Engineered Metal Building addition to the Factory Building and a Pre-Engineered Metal Canopy at Ramp No. 2. Details for each are as follows:</w:t>
      </w:r>
    </w:p>
    <w:p w:rsidR="00380D82" w:rsidRDefault="00380D82" w:rsidP="00380D82">
      <w:pPr>
        <w:rPr>
          <w:rFonts w:ascii="Arial" w:hAnsi="Arial"/>
          <w:sz w:val="24"/>
        </w:rPr>
      </w:pPr>
    </w:p>
    <w:p w:rsidR="00380D82" w:rsidRDefault="00380D82" w:rsidP="00380D82">
      <w:pPr>
        <w:pStyle w:val="ListParagraph"/>
        <w:numPr>
          <w:ilvl w:val="0"/>
          <w:numId w:val="1"/>
        </w:numPr>
        <w:rPr>
          <w:rFonts w:ascii="Arial" w:hAnsi="Arial"/>
          <w:sz w:val="24"/>
        </w:rPr>
      </w:pPr>
      <w:r>
        <w:rPr>
          <w:rFonts w:ascii="Arial" w:hAnsi="Arial"/>
          <w:sz w:val="24"/>
        </w:rPr>
        <w:t>Pre-Engineered Metal Building Addition to Factory Building –</w:t>
      </w:r>
    </w:p>
    <w:p w:rsidR="00380D82" w:rsidRDefault="00380D82" w:rsidP="00860F7A">
      <w:pPr>
        <w:pStyle w:val="ListParagraph"/>
        <w:rPr>
          <w:rFonts w:ascii="Arial" w:hAnsi="Arial"/>
          <w:sz w:val="24"/>
        </w:rPr>
      </w:pPr>
      <w:r>
        <w:rPr>
          <w:rFonts w:ascii="Arial" w:hAnsi="Arial"/>
          <w:sz w:val="24"/>
        </w:rPr>
        <w:t>Star Building Systems Pre-Engineered</w:t>
      </w:r>
      <w:r w:rsidR="00860F7A">
        <w:rPr>
          <w:rFonts w:ascii="Arial" w:hAnsi="Arial"/>
          <w:sz w:val="24"/>
        </w:rPr>
        <w:t xml:space="preserve"> Single Sloped Metal Building designed in accordance with IBC 2009 with 141 mph wind speed.</w:t>
      </w:r>
    </w:p>
    <w:p w:rsidR="00860F7A" w:rsidRDefault="00860F7A" w:rsidP="00860F7A">
      <w:pPr>
        <w:pStyle w:val="ListParagraph"/>
        <w:rPr>
          <w:rFonts w:ascii="Arial" w:hAnsi="Arial"/>
          <w:sz w:val="24"/>
        </w:rPr>
      </w:pPr>
      <w:r>
        <w:rPr>
          <w:rFonts w:ascii="Arial" w:hAnsi="Arial"/>
          <w:sz w:val="24"/>
        </w:rPr>
        <w:t>Building Size – 18’-0” width x 196’-1” length x 12’-0” low eave height and high eave height of 14’-1 ¼”. Rigid Frame construction with bay spacing as shown on drawings. Bracing is by Portal Frame at one bay. Roof panels are Star Super Lock Standing Seam 24 gauge panels with a Kynar finish. Color to be selected by owner from Star’s standard colors. Wall panels are Star Panel Rib 26 gauge panels with Kynar finish. Color to be selected from Star’s standard colors.</w:t>
      </w:r>
    </w:p>
    <w:p w:rsidR="00630031" w:rsidRDefault="00630031" w:rsidP="00860F7A">
      <w:pPr>
        <w:pStyle w:val="ListParagraph"/>
        <w:rPr>
          <w:rFonts w:ascii="Arial" w:hAnsi="Arial"/>
          <w:sz w:val="24"/>
        </w:rPr>
      </w:pPr>
      <w:r>
        <w:rPr>
          <w:rFonts w:ascii="Arial" w:hAnsi="Arial"/>
          <w:sz w:val="24"/>
        </w:rPr>
        <w:t>Foundation by others.</w:t>
      </w:r>
    </w:p>
    <w:p w:rsidR="00630031" w:rsidRDefault="00630031" w:rsidP="00630031">
      <w:pPr>
        <w:rPr>
          <w:rFonts w:ascii="Arial" w:hAnsi="Arial"/>
          <w:sz w:val="24"/>
        </w:rPr>
      </w:pPr>
    </w:p>
    <w:p w:rsidR="00630031" w:rsidRDefault="00630031" w:rsidP="00630031">
      <w:pPr>
        <w:pStyle w:val="ListParagraph"/>
        <w:numPr>
          <w:ilvl w:val="0"/>
          <w:numId w:val="1"/>
        </w:numPr>
        <w:rPr>
          <w:rFonts w:ascii="Arial" w:hAnsi="Arial"/>
          <w:sz w:val="24"/>
        </w:rPr>
      </w:pPr>
      <w:r>
        <w:rPr>
          <w:rFonts w:ascii="Arial" w:hAnsi="Arial"/>
          <w:sz w:val="24"/>
        </w:rPr>
        <w:t>Pre-Engineered Metal Canopy at Ramp No. 2 –</w:t>
      </w:r>
    </w:p>
    <w:p w:rsidR="00630031" w:rsidRDefault="00630031" w:rsidP="00630031">
      <w:pPr>
        <w:pStyle w:val="ListParagraph"/>
        <w:rPr>
          <w:rFonts w:ascii="Arial" w:hAnsi="Arial"/>
          <w:sz w:val="24"/>
        </w:rPr>
      </w:pPr>
      <w:r>
        <w:rPr>
          <w:rFonts w:ascii="Arial" w:hAnsi="Arial"/>
          <w:sz w:val="24"/>
        </w:rPr>
        <w:t>Star Building Systems Pre-Engineered Single Sloped Metal Canopy designed in accordance with IBC 2009 with 141 mph wind speed.</w:t>
      </w:r>
    </w:p>
    <w:p w:rsidR="00630031" w:rsidRDefault="00630031" w:rsidP="00630031">
      <w:pPr>
        <w:pStyle w:val="ListParagraph"/>
        <w:rPr>
          <w:rFonts w:ascii="Arial" w:hAnsi="Arial"/>
          <w:sz w:val="24"/>
        </w:rPr>
      </w:pPr>
      <w:r>
        <w:rPr>
          <w:rFonts w:ascii="Arial" w:hAnsi="Arial"/>
          <w:sz w:val="24"/>
        </w:rPr>
        <w:t>Canopy Size – 45’-0” width x 79’-0” length x 16’-0” low eave height and 17’-10 ½” high side eave height. Rigid frame construction with four (4</w:t>
      </w:r>
      <w:r w:rsidR="00201363">
        <w:rPr>
          <w:rFonts w:ascii="Arial" w:hAnsi="Arial"/>
          <w:sz w:val="24"/>
        </w:rPr>
        <w:t>) bays</w:t>
      </w:r>
      <w:r>
        <w:rPr>
          <w:rFonts w:ascii="Arial" w:hAnsi="Arial"/>
          <w:sz w:val="24"/>
        </w:rPr>
        <w:t xml:space="preserve"> spaced at 19’-9</w:t>
      </w:r>
      <w:r w:rsidR="00627EA3">
        <w:rPr>
          <w:rFonts w:ascii="Arial" w:hAnsi="Arial"/>
          <w:sz w:val="24"/>
        </w:rPr>
        <w:t>” spanning 45’-0”. Bracing is by</w:t>
      </w:r>
      <w:r>
        <w:rPr>
          <w:rFonts w:ascii="Arial" w:hAnsi="Arial"/>
          <w:sz w:val="24"/>
        </w:rPr>
        <w:t xml:space="preserve"> Portal Frame at one bay. Roof panels are Star SuperLok Standing Seam 24 gauge </w:t>
      </w:r>
      <w:r w:rsidR="007038A5">
        <w:rPr>
          <w:rFonts w:ascii="Arial" w:hAnsi="Arial"/>
          <w:sz w:val="24"/>
        </w:rPr>
        <w:t xml:space="preserve">panels with Kynar finish. Color to be selected by owner from Star’s standard colors. </w:t>
      </w:r>
      <w:r>
        <w:rPr>
          <w:rFonts w:ascii="Arial" w:hAnsi="Arial"/>
          <w:sz w:val="24"/>
        </w:rPr>
        <w:t xml:space="preserve"> </w:t>
      </w:r>
      <w:r w:rsidR="007038A5">
        <w:rPr>
          <w:rFonts w:ascii="Arial" w:hAnsi="Arial"/>
          <w:sz w:val="24"/>
        </w:rPr>
        <w:t>Walls are open with no girts or panels.</w:t>
      </w:r>
    </w:p>
    <w:p w:rsidR="007038A5" w:rsidRDefault="007038A5" w:rsidP="007038A5">
      <w:pPr>
        <w:pStyle w:val="ListParagraph"/>
        <w:rPr>
          <w:rFonts w:ascii="Arial" w:hAnsi="Arial"/>
          <w:sz w:val="24"/>
        </w:rPr>
      </w:pPr>
      <w:r>
        <w:rPr>
          <w:rFonts w:ascii="Arial" w:hAnsi="Arial"/>
          <w:sz w:val="24"/>
        </w:rPr>
        <w:t>Foundation by others.</w:t>
      </w:r>
    </w:p>
    <w:p w:rsidR="007038A5" w:rsidRDefault="007038A5" w:rsidP="007038A5">
      <w:pPr>
        <w:rPr>
          <w:rFonts w:ascii="Arial" w:hAnsi="Arial"/>
          <w:sz w:val="24"/>
        </w:rPr>
      </w:pPr>
    </w:p>
    <w:p w:rsidR="007038A5" w:rsidRDefault="007038A5" w:rsidP="007038A5">
      <w:pPr>
        <w:rPr>
          <w:rFonts w:ascii="Arial" w:hAnsi="Arial"/>
          <w:sz w:val="24"/>
        </w:rPr>
      </w:pPr>
      <w:r>
        <w:rPr>
          <w:rFonts w:ascii="Arial" w:hAnsi="Arial"/>
          <w:sz w:val="24"/>
        </w:rPr>
        <w:lastRenderedPageBreak/>
        <w:t>Page 2</w:t>
      </w:r>
      <w:r>
        <w:rPr>
          <w:rFonts w:ascii="Arial" w:hAnsi="Arial"/>
          <w:sz w:val="24"/>
        </w:rPr>
        <w:tab/>
      </w:r>
      <w:r>
        <w:rPr>
          <w:rFonts w:ascii="Arial" w:hAnsi="Arial"/>
          <w:sz w:val="24"/>
        </w:rPr>
        <w:tab/>
        <w:t>Steve Hart, C. G. Favret Co., Inc.</w:t>
      </w:r>
      <w:r>
        <w:rPr>
          <w:rFonts w:ascii="Arial" w:hAnsi="Arial"/>
          <w:sz w:val="24"/>
        </w:rPr>
        <w:tab/>
      </w:r>
      <w:r>
        <w:rPr>
          <w:rFonts w:ascii="Arial" w:hAnsi="Arial"/>
          <w:sz w:val="24"/>
        </w:rPr>
        <w:tab/>
        <w:t>December 16, 2013</w:t>
      </w:r>
    </w:p>
    <w:p w:rsidR="007038A5" w:rsidRPr="007038A5" w:rsidRDefault="007038A5" w:rsidP="007038A5">
      <w:pPr>
        <w:ind w:left="1440" w:firstLine="720"/>
        <w:rPr>
          <w:rFonts w:ascii="Arial" w:hAnsi="Arial"/>
          <w:sz w:val="24"/>
        </w:rPr>
      </w:pPr>
      <w:r>
        <w:rPr>
          <w:rFonts w:ascii="Arial" w:hAnsi="Arial"/>
          <w:sz w:val="24"/>
        </w:rPr>
        <w:t>Textron – Stone Road Additions &amp; Renovations</w:t>
      </w:r>
    </w:p>
    <w:p w:rsidR="005A5881" w:rsidRPr="00627EA3" w:rsidRDefault="00627EA3">
      <w:pPr>
        <w:rPr>
          <w:rFonts w:ascii="Arial" w:hAnsi="Arial"/>
          <w:sz w:val="24"/>
        </w:rPr>
      </w:pPr>
      <w:r>
        <w:rPr>
          <w:rFonts w:ascii="Arial" w:hAnsi="Arial"/>
          <w:b/>
          <w:sz w:val="24"/>
        </w:rPr>
        <w:tab/>
      </w:r>
      <w:r>
        <w:rPr>
          <w:rFonts w:ascii="Arial" w:hAnsi="Arial"/>
          <w:b/>
          <w:sz w:val="24"/>
        </w:rPr>
        <w:tab/>
      </w:r>
      <w:r>
        <w:rPr>
          <w:rFonts w:ascii="Arial" w:hAnsi="Arial"/>
          <w:b/>
          <w:sz w:val="24"/>
        </w:rPr>
        <w:tab/>
      </w:r>
      <w:r>
        <w:rPr>
          <w:rFonts w:ascii="Arial" w:hAnsi="Arial"/>
          <w:sz w:val="24"/>
        </w:rPr>
        <w:t>Revised</w:t>
      </w:r>
    </w:p>
    <w:p w:rsidR="00627EA3" w:rsidRDefault="00627EA3">
      <w:pPr>
        <w:rPr>
          <w:rFonts w:ascii="Arial" w:hAnsi="Arial"/>
          <w:b/>
          <w:sz w:val="24"/>
        </w:rPr>
      </w:pPr>
    </w:p>
    <w:p w:rsidR="00627EA3" w:rsidRDefault="00627EA3">
      <w:pPr>
        <w:rPr>
          <w:rFonts w:ascii="Arial" w:hAnsi="Arial"/>
          <w:b/>
          <w:sz w:val="24"/>
        </w:rPr>
      </w:pPr>
    </w:p>
    <w:p w:rsidR="007038A5" w:rsidRPr="00627EA3" w:rsidRDefault="00627EA3">
      <w:pPr>
        <w:rPr>
          <w:rFonts w:ascii="Arial" w:hAnsi="Arial"/>
          <w:sz w:val="24"/>
        </w:rPr>
      </w:pPr>
      <w:r w:rsidRPr="00627EA3">
        <w:rPr>
          <w:rFonts w:ascii="Arial" w:hAnsi="Arial"/>
          <w:sz w:val="24"/>
        </w:rPr>
        <w:t xml:space="preserve">We acknowledge </w:t>
      </w:r>
      <w:r>
        <w:rPr>
          <w:rFonts w:ascii="Arial" w:hAnsi="Arial"/>
          <w:sz w:val="24"/>
        </w:rPr>
        <w:t>receipt of Addendums Nos. 1, 2 3 and 4.</w:t>
      </w:r>
    </w:p>
    <w:p w:rsidR="007038A5" w:rsidRDefault="007038A5">
      <w:pPr>
        <w:rPr>
          <w:rFonts w:ascii="Arial" w:hAnsi="Arial"/>
          <w:b/>
          <w:sz w:val="24"/>
        </w:rPr>
      </w:pPr>
    </w:p>
    <w:p w:rsidR="007038A5" w:rsidRDefault="007038A5">
      <w:pPr>
        <w:rPr>
          <w:rFonts w:ascii="Arial" w:hAnsi="Arial"/>
          <w:b/>
          <w:sz w:val="24"/>
        </w:rPr>
      </w:pPr>
    </w:p>
    <w:p w:rsidR="007038A5" w:rsidRDefault="007038A5">
      <w:pPr>
        <w:rPr>
          <w:rFonts w:ascii="Arial" w:hAnsi="Arial"/>
          <w:sz w:val="24"/>
        </w:rPr>
      </w:pPr>
      <w:r>
        <w:rPr>
          <w:rFonts w:ascii="Arial" w:hAnsi="Arial"/>
          <w:sz w:val="24"/>
        </w:rPr>
        <w:t>PRICES –</w:t>
      </w:r>
    </w:p>
    <w:p w:rsidR="007038A5" w:rsidRDefault="007038A5" w:rsidP="007038A5">
      <w:pPr>
        <w:pStyle w:val="ListParagraph"/>
        <w:numPr>
          <w:ilvl w:val="0"/>
          <w:numId w:val="2"/>
        </w:numPr>
        <w:rPr>
          <w:rFonts w:ascii="Arial" w:hAnsi="Arial"/>
          <w:sz w:val="24"/>
        </w:rPr>
      </w:pPr>
      <w:r>
        <w:rPr>
          <w:rFonts w:ascii="Arial" w:hAnsi="Arial"/>
          <w:sz w:val="24"/>
        </w:rPr>
        <w:t xml:space="preserve">PRE-ENGINEERED BUILDING, FURNISH AND ERECT -  $78,815.00 </w:t>
      </w:r>
    </w:p>
    <w:p w:rsidR="007038A5" w:rsidRDefault="007038A5" w:rsidP="007038A5">
      <w:pPr>
        <w:rPr>
          <w:rFonts w:ascii="Arial" w:hAnsi="Arial"/>
          <w:sz w:val="24"/>
        </w:rPr>
      </w:pPr>
    </w:p>
    <w:p w:rsidR="007038A5" w:rsidRDefault="007038A5" w:rsidP="007038A5">
      <w:pPr>
        <w:pStyle w:val="ListParagraph"/>
        <w:numPr>
          <w:ilvl w:val="0"/>
          <w:numId w:val="2"/>
        </w:numPr>
        <w:rPr>
          <w:rFonts w:ascii="Arial" w:hAnsi="Arial"/>
          <w:sz w:val="24"/>
        </w:rPr>
      </w:pPr>
      <w:r>
        <w:rPr>
          <w:rFonts w:ascii="Arial" w:hAnsi="Arial"/>
          <w:sz w:val="24"/>
        </w:rPr>
        <w:t>CANOPY, FURNISH AND ERECT - - - - - - - - - - - - - - - - -  $52,096.00</w:t>
      </w:r>
    </w:p>
    <w:p w:rsidR="007038A5" w:rsidRPr="007038A5" w:rsidRDefault="007038A5" w:rsidP="007038A5">
      <w:pPr>
        <w:pStyle w:val="ListParagraph"/>
        <w:rPr>
          <w:rFonts w:ascii="Arial" w:hAnsi="Arial"/>
          <w:sz w:val="24"/>
        </w:rPr>
      </w:pPr>
    </w:p>
    <w:p w:rsidR="007038A5" w:rsidRDefault="007038A5" w:rsidP="007038A5">
      <w:pPr>
        <w:pStyle w:val="ListParagraph"/>
        <w:ind w:left="1080"/>
        <w:rPr>
          <w:rFonts w:ascii="Arial" w:hAnsi="Arial"/>
          <w:sz w:val="24"/>
        </w:rPr>
      </w:pPr>
      <w:r>
        <w:rPr>
          <w:rFonts w:ascii="Arial" w:hAnsi="Arial"/>
          <w:sz w:val="24"/>
        </w:rPr>
        <w:t xml:space="preserve">TOTAL FOR BOTH - - - - - - - - - - - - - - - - - - - - - - - - - - -  $130,911.00 </w:t>
      </w:r>
    </w:p>
    <w:p w:rsidR="007038A5" w:rsidRDefault="007038A5" w:rsidP="007038A5">
      <w:pPr>
        <w:rPr>
          <w:rFonts w:ascii="Arial" w:hAnsi="Arial"/>
          <w:sz w:val="24"/>
        </w:rPr>
      </w:pPr>
    </w:p>
    <w:p w:rsidR="007038A5" w:rsidRDefault="007038A5" w:rsidP="007038A5">
      <w:pPr>
        <w:rPr>
          <w:rFonts w:ascii="Arial" w:hAnsi="Arial"/>
          <w:sz w:val="24"/>
        </w:rPr>
      </w:pPr>
      <w:r>
        <w:rPr>
          <w:rFonts w:ascii="Arial" w:hAnsi="Arial"/>
          <w:sz w:val="24"/>
        </w:rPr>
        <w:t>Tentative Schedule:</w:t>
      </w:r>
    </w:p>
    <w:p w:rsidR="007038A5" w:rsidRDefault="007038A5" w:rsidP="007038A5">
      <w:pPr>
        <w:pStyle w:val="ListParagraph"/>
        <w:ind w:left="1080"/>
        <w:rPr>
          <w:rFonts w:ascii="Arial" w:hAnsi="Arial"/>
          <w:sz w:val="24"/>
        </w:rPr>
      </w:pPr>
      <w:r>
        <w:rPr>
          <w:rFonts w:ascii="Arial" w:hAnsi="Arial"/>
          <w:sz w:val="24"/>
        </w:rPr>
        <w:t>Drawings submitted for approval within fi</w:t>
      </w:r>
      <w:r w:rsidR="00627EA3">
        <w:rPr>
          <w:rFonts w:ascii="Arial" w:hAnsi="Arial"/>
          <w:sz w:val="24"/>
        </w:rPr>
        <w:t>ve (5) weeks after receiving an</w:t>
      </w:r>
      <w:r>
        <w:rPr>
          <w:rFonts w:ascii="Arial" w:hAnsi="Arial"/>
          <w:sz w:val="24"/>
        </w:rPr>
        <w:t xml:space="preserve"> acceptable subcontract and drawings marked for construction. Materials delivered approximately twelve weeks after receipt of approval drawings marked “Approved”.</w:t>
      </w:r>
    </w:p>
    <w:p w:rsidR="007038A5" w:rsidRDefault="007038A5" w:rsidP="007038A5">
      <w:pPr>
        <w:pStyle w:val="ListParagraph"/>
        <w:ind w:left="1080"/>
        <w:rPr>
          <w:rFonts w:ascii="Arial" w:hAnsi="Arial"/>
          <w:sz w:val="24"/>
        </w:rPr>
      </w:pPr>
      <w:r>
        <w:rPr>
          <w:rFonts w:ascii="Arial" w:hAnsi="Arial"/>
          <w:sz w:val="24"/>
        </w:rPr>
        <w:t>Erection of the building will take about</w:t>
      </w:r>
      <w:r w:rsidR="00201363">
        <w:rPr>
          <w:rFonts w:ascii="Arial" w:hAnsi="Arial"/>
          <w:sz w:val="24"/>
        </w:rPr>
        <w:t xml:space="preserve"> four (4) weeks and the canopy about three (3) weeks.</w:t>
      </w:r>
    </w:p>
    <w:p w:rsidR="00201363" w:rsidRDefault="00201363" w:rsidP="00201363">
      <w:pPr>
        <w:rPr>
          <w:rFonts w:ascii="Arial" w:hAnsi="Arial"/>
          <w:sz w:val="24"/>
        </w:rPr>
      </w:pPr>
    </w:p>
    <w:p w:rsidR="00201363" w:rsidRDefault="00201363" w:rsidP="00201363">
      <w:pPr>
        <w:rPr>
          <w:rFonts w:ascii="Arial" w:hAnsi="Arial"/>
          <w:sz w:val="24"/>
        </w:rPr>
      </w:pPr>
      <w:r>
        <w:rPr>
          <w:rFonts w:ascii="Arial" w:hAnsi="Arial"/>
          <w:sz w:val="24"/>
        </w:rPr>
        <w:t>This proposal is valid for thirty days from this date.</w:t>
      </w:r>
    </w:p>
    <w:p w:rsidR="00201363" w:rsidRDefault="00201363" w:rsidP="00201363">
      <w:pPr>
        <w:rPr>
          <w:rFonts w:ascii="Arial" w:hAnsi="Arial"/>
          <w:sz w:val="24"/>
        </w:rPr>
      </w:pPr>
    </w:p>
    <w:p w:rsidR="00201363" w:rsidRDefault="00201363" w:rsidP="00201363">
      <w:pPr>
        <w:rPr>
          <w:rFonts w:ascii="Arial" w:hAnsi="Arial"/>
          <w:sz w:val="24"/>
        </w:rPr>
      </w:pPr>
      <w:r>
        <w:rPr>
          <w:rFonts w:ascii="Arial" w:hAnsi="Arial"/>
          <w:sz w:val="24"/>
        </w:rPr>
        <w:t>Sincerely,</w:t>
      </w:r>
    </w:p>
    <w:p w:rsidR="00201363" w:rsidRDefault="00201363" w:rsidP="00201363">
      <w:pPr>
        <w:rPr>
          <w:rFonts w:ascii="Arial" w:hAnsi="Arial"/>
          <w:sz w:val="24"/>
        </w:rPr>
      </w:pPr>
      <w:r>
        <w:rPr>
          <w:rFonts w:ascii="Arial" w:hAnsi="Arial"/>
          <w:sz w:val="24"/>
        </w:rPr>
        <w:t>Echo Ventures, Inc.</w:t>
      </w:r>
    </w:p>
    <w:p w:rsidR="00201363" w:rsidRDefault="00201363" w:rsidP="00201363">
      <w:pPr>
        <w:rPr>
          <w:rFonts w:ascii="Arial" w:hAnsi="Arial"/>
          <w:sz w:val="24"/>
        </w:rPr>
      </w:pPr>
    </w:p>
    <w:p w:rsidR="00201363" w:rsidRDefault="00201363" w:rsidP="00201363">
      <w:pPr>
        <w:rPr>
          <w:rFonts w:ascii="Arial" w:hAnsi="Arial"/>
          <w:sz w:val="24"/>
        </w:rPr>
      </w:pPr>
    </w:p>
    <w:p w:rsidR="00201363" w:rsidRDefault="00201363" w:rsidP="00201363">
      <w:pPr>
        <w:rPr>
          <w:rFonts w:ascii="Arial" w:hAnsi="Arial"/>
          <w:sz w:val="24"/>
        </w:rPr>
      </w:pPr>
    </w:p>
    <w:p w:rsidR="00201363" w:rsidRPr="00201363" w:rsidRDefault="00201363" w:rsidP="00201363">
      <w:pPr>
        <w:rPr>
          <w:rFonts w:ascii="Arial" w:hAnsi="Arial"/>
          <w:sz w:val="24"/>
        </w:rPr>
      </w:pPr>
      <w:r>
        <w:rPr>
          <w:rFonts w:ascii="Arial" w:hAnsi="Arial"/>
          <w:sz w:val="24"/>
        </w:rPr>
        <w:t>Henry J. Friloux, Jr.</w:t>
      </w:r>
    </w:p>
    <w:p w:rsidR="005A5881" w:rsidRPr="00201363" w:rsidRDefault="00201363">
      <w:pPr>
        <w:rPr>
          <w:rFonts w:ascii="Arial" w:hAnsi="Arial"/>
          <w:sz w:val="24"/>
        </w:rPr>
      </w:pPr>
      <w:r>
        <w:rPr>
          <w:rFonts w:ascii="Arial" w:hAnsi="Arial"/>
          <w:sz w:val="24"/>
        </w:rPr>
        <w:t>President</w:t>
      </w:r>
    </w:p>
    <w:p w:rsidR="00866896" w:rsidRDefault="00866896">
      <w:pPr>
        <w:rPr>
          <w:rFonts w:ascii="Arial" w:hAnsi="Arial"/>
          <w:b/>
          <w:sz w:val="24"/>
        </w:rPr>
      </w:pPr>
    </w:p>
    <w:p w:rsidR="00866896" w:rsidRDefault="00866896">
      <w:pPr>
        <w:rPr>
          <w:rFonts w:ascii="Arial" w:hAnsi="Arial"/>
          <w:sz w:val="28"/>
          <w:szCs w:val="28"/>
        </w:rPr>
      </w:pPr>
    </w:p>
    <w:p w:rsidR="00866896" w:rsidRDefault="00866896">
      <w:pPr>
        <w:rPr>
          <w:rFonts w:ascii="Arial" w:hAnsi="Arial"/>
          <w:sz w:val="28"/>
          <w:szCs w:val="28"/>
        </w:rPr>
      </w:pPr>
    </w:p>
    <w:p w:rsidR="00866896" w:rsidRDefault="00866896">
      <w:pPr>
        <w:rPr>
          <w:rFonts w:ascii="Arial" w:hAnsi="Arial"/>
          <w:sz w:val="28"/>
          <w:szCs w:val="28"/>
        </w:rPr>
      </w:pPr>
    </w:p>
    <w:p w:rsidR="00866896" w:rsidRPr="00866896" w:rsidRDefault="00866896">
      <w:pPr>
        <w:rPr>
          <w:rFonts w:ascii="Arial" w:hAnsi="Arial"/>
          <w:sz w:val="28"/>
          <w:szCs w:val="28"/>
        </w:rPr>
      </w:pPr>
    </w:p>
    <w:p w:rsidR="00E824D6" w:rsidRDefault="00E824D6">
      <w:pPr>
        <w:rPr>
          <w:rFonts w:ascii="Arial" w:hAnsi="Arial"/>
          <w:b/>
        </w:rPr>
      </w:pPr>
    </w:p>
    <w:sectPr w:rsidR="00E824D6" w:rsidSect="005A5881">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ankGothic Md BT">
    <w:altName w:val="MS PGothic"/>
    <w:panose1 w:val="020B0807020203060204"/>
    <w:charset w:val="00"/>
    <w:family w:val="swiss"/>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5258B"/>
    <w:multiLevelType w:val="hybridMultilevel"/>
    <w:tmpl w:val="CF882948"/>
    <w:lvl w:ilvl="0" w:tplc="DE0AD8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7E21DA7"/>
    <w:multiLevelType w:val="hybridMultilevel"/>
    <w:tmpl w:val="76DEA46A"/>
    <w:lvl w:ilvl="0" w:tplc="A4E68B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E5D3138"/>
    <w:multiLevelType w:val="hybridMultilevel"/>
    <w:tmpl w:val="CD3020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3"/>
  <w:proofState w:spelling="clean" w:grammar="clean"/>
  <w:defaultTabStop w:val="720"/>
  <w:displayHorizontalDrawingGridEvery w:val="0"/>
  <w:displayVerticalDrawingGridEvery w:val="0"/>
  <w:doNotUseMarginsForDrawingGridOrigin/>
  <w:noPunctuationKerning/>
  <w:characterSpacingControl w:val="doNotCompress"/>
  <w:compat/>
  <w:rsids>
    <w:rsidRoot w:val="003D1AA5"/>
    <w:rsid w:val="001974CE"/>
    <w:rsid w:val="00201363"/>
    <w:rsid w:val="0021357A"/>
    <w:rsid w:val="00380D82"/>
    <w:rsid w:val="003D1AA5"/>
    <w:rsid w:val="0055738C"/>
    <w:rsid w:val="005A5881"/>
    <w:rsid w:val="005F6169"/>
    <w:rsid w:val="00627EA3"/>
    <w:rsid w:val="00630031"/>
    <w:rsid w:val="00676DD8"/>
    <w:rsid w:val="006C61B8"/>
    <w:rsid w:val="007038A5"/>
    <w:rsid w:val="00835E77"/>
    <w:rsid w:val="00860F7A"/>
    <w:rsid w:val="00866896"/>
    <w:rsid w:val="00943AC8"/>
    <w:rsid w:val="00E60EE9"/>
    <w:rsid w:val="00E77171"/>
    <w:rsid w:val="00E824D6"/>
    <w:rsid w:val="00EC25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881"/>
  </w:style>
  <w:style w:type="paragraph" w:styleId="Heading1">
    <w:name w:val="heading 1"/>
    <w:basedOn w:val="Normal"/>
    <w:next w:val="Normal"/>
    <w:qFormat/>
    <w:rsid w:val="005A5881"/>
    <w:pPr>
      <w:keepNext/>
      <w:outlineLvl w:val="0"/>
    </w:pPr>
    <w:rPr>
      <w:rFonts w:ascii="Arial" w:hAnsi="Arial"/>
      <w:sz w:val="32"/>
    </w:rPr>
  </w:style>
  <w:style w:type="paragraph" w:styleId="Heading2">
    <w:name w:val="heading 2"/>
    <w:basedOn w:val="Normal"/>
    <w:next w:val="Normal"/>
    <w:qFormat/>
    <w:rsid w:val="005A5881"/>
    <w:pPr>
      <w:keepNex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D8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2371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Norco Construction</Company>
  <LinksUpToDate>false</LinksUpToDate>
  <CharactersWithSpaces>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F</dc:creator>
  <cp:lastModifiedBy>Chuck</cp:lastModifiedBy>
  <cp:revision>2</cp:revision>
  <cp:lastPrinted>2011-11-07T20:55:00Z</cp:lastPrinted>
  <dcterms:created xsi:type="dcterms:W3CDTF">2014-02-05T16:25:00Z</dcterms:created>
  <dcterms:modified xsi:type="dcterms:W3CDTF">2014-02-05T16:25:00Z</dcterms:modified>
</cp:coreProperties>
</file>