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85" w:rsidRDefault="00EF0285">
      <w:r>
        <w:t>During inspection of the existing electrical systems for the renovation area, it was observed that many of the electrical panels had outdated circuit breaker schedules, and in many cases, no information at all for the existing circuit branches.</w:t>
      </w:r>
    </w:p>
    <w:p w:rsidR="00EF0285" w:rsidRDefault="00EF0285">
      <w:r>
        <w:t xml:space="preserve">Due to the amount of uncertainty regarding what the existing circuit breakers are providing power to, Dammon Engineering recommends that the existing panels and circuit breakers (that are unidentified) remain as is. We would like to provide new sub-panels for all of the new equipment within the renovation area. </w:t>
      </w:r>
    </w:p>
    <w:p w:rsidR="00EF0285" w:rsidRDefault="00EF0285">
      <w:r>
        <w:t>These new sub-panels will be fed from existing panels located on the catwalk. We need Textron staff to verify which panels can accept the new loads from the sub-panels.</w:t>
      </w:r>
    </w:p>
    <w:sectPr w:rsidR="00EF0285" w:rsidSect="007C7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285"/>
    <w:rsid w:val="004D00A0"/>
    <w:rsid w:val="004E5C45"/>
    <w:rsid w:val="007C7D9E"/>
    <w:rsid w:val="00EF0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Station__2</dc:creator>
  <cp:keywords/>
  <dc:description/>
  <cp:lastModifiedBy>Station__2</cp:lastModifiedBy>
  <cp:revision>2</cp:revision>
  <cp:lastPrinted>2012-03-28T19:45:00Z</cp:lastPrinted>
  <dcterms:created xsi:type="dcterms:W3CDTF">2012-03-28T19:35:00Z</dcterms:created>
  <dcterms:modified xsi:type="dcterms:W3CDTF">2012-03-28T20:35:00Z</dcterms:modified>
</cp:coreProperties>
</file>