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9D" w:rsidRPr="00A27AC8" w:rsidRDefault="0085619E" w:rsidP="00F70F9D">
      <w:pPr>
        <w:jc w:val="center"/>
        <w:rPr>
          <w:rFonts w:ascii="Trebuchet MS" w:hAnsi="Trebuchet MS" w:cs="Arial"/>
          <w:sz w:val="22"/>
          <w:szCs w:val="22"/>
        </w:rPr>
      </w:pPr>
      <w:r w:rsidRPr="00A27AC8">
        <w:rPr>
          <w:rFonts w:ascii="Trebuchet MS" w:hAnsi="Trebuchet MS" w:cs="Arial"/>
          <w:sz w:val="22"/>
          <w:szCs w:val="22"/>
        </w:rPr>
        <w:t>SECTION</w:t>
      </w:r>
      <w:r w:rsidR="00557C73" w:rsidRPr="00A27AC8">
        <w:rPr>
          <w:rFonts w:ascii="Trebuchet MS" w:hAnsi="Trebuchet MS" w:cs="Arial"/>
          <w:sz w:val="22"/>
          <w:szCs w:val="22"/>
        </w:rPr>
        <w:t xml:space="preserve"> 0</w:t>
      </w:r>
      <w:r w:rsidR="00DC46E3" w:rsidRPr="00A27AC8">
        <w:rPr>
          <w:rFonts w:ascii="Trebuchet MS" w:hAnsi="Trebuchet MS" w:cs="Arial"/>
          <w:sz w:val="22"/>
          <w:szCs w:val="22"/>
        </w:rPr>
        <w:t>1</w:t>
      </w:r>
      <w:r w:rsidR="008D1C31" w:rsidRPr="00A27AC8">
        <w:rPr>
          <w:rFonts w:ascii="Trebuchet MS" w:hAnsi="Trebuchet MS" w:cs="Arial"/>
          <w:sz w:val="22"/>
          <w:szCs w:val="22"/>
        </w:rPr>
        <w:t>33</w:t>
      </w:r>
      <w:r w:rsidR="00D279CB" w:rsidRPr="00A27AC8">
        <w:rPr>
          <w:rFonts w:ascii="Trebuchet MS" w:hAnsi="Trebuchet MS" w:cs="Arial"/>
          <w:sz w:val="22"/>
          <w:szCs w:val="22"/>
        </w:rPr>
        <w:t>0</w:t>
      </w:r>
    </w:p>
    <w:p w:rsidR="00557C73" w:rsidRPr="00A27AC8" w:rsidRDefault="00557C73" w:rsidP="00F70F9D">
      <w:pPr>
        <w:jc w:val="center"/>
        <w:rPr>
          <w:rFonts w:ascii="Trebuchet MS" w:hAnsi="Trebuchet MS" w:cs="Arial"/>
          <w:sz w:val="22"/>
          <w:szCs w:val="22"/>
        </w:rPr>
      </w:pPr>
    </w:p>
    <w:p w:rsidR="00587B2E" w:rsidRPr="00A27AC8" w:rsidRDefault="008D1C31" w:rsidP="00F70F9D">
      <w:pPr>
        <w:jc w:val="center"/>
        <w:rPr>
          <w:rFonts w:ascii="Trebuchet MS" w:hAnsi="Trebuchet MS" w:cs="Arial"/>
          <w:sz w:val="22"/>
          <w:szCs w:val="22"/>
        </w:rPr>
      </w:pPr>
      <w:r w:rsidRPr="00A27AC8">
        <w:rPr>
          <w:rFonts w:ascii="Trebuchet MS" w:hAnsi="Trebuchet MS" w:cs="Arial"/>
          <w:sz w:val="22"/>
          <w:szCs w:val="22"/>
        </w:rPr>
        <w:t>SUBMITTALS</w:t>
      </w:r>
    </w:p>
    <w:p w:rsidR="00575876" w:rsidRPr="00A27AC8" w:rsidRDefault="00575876" w:rsidP="00575876">
      <w:pPr>
        <w:pStyle w:val="CMT"/>
        <w:rPr>
          <w:rFonts w:ascii="Trebuchet MS" w:hAnsi="Trebuchet MS" w:cs="Arial"/>
          <w:szCs w:val="22"/>
        </w:rPr>
      </w:pPr>
      <w:r w:rsidRPr="00A27AC8">
        <w:rPr>
          <w:rFonts w:ascii="Trebuchet MS" w:hAnsi="Trebuchet MS" w:cs="Arial"/>
          <w:szCs w:val="22"/>
        </w:rPr>
        <w:t>Copyright 2002, The American Institute of Architects (AIA)</w:t>
      </w:r>
    </w:p>
    <w:p w:rsidR="00575876" w:rsidRPr="00A27AC8" w:rsidRDefault="00575876" w:rsidP="00575876">
      <w:pPr>
        <w:pStyle w:val="CMT"/>
        <w:rPr>
          <w:rFonts w:ascii="Trebuchet MS" w:hAnsi="Trebuchet MS" w:cs="Arial"/>
          <w:szCs w:val="22"/>
        </w:rPr>
      </w:pPr>
      <w:r w:rsidRPr="00A27AC8">
        <w:rPr>
          <w:rFonts w:ascii="Trebuchet MS" w:hAnsi="Trebuchet MS" w:cs="Arial"/>
          <w:szCs w:val="22"/>
        </w:rPr>
        <w:t>Much of this Section consists of Project-specific data.  Examples in the Evaluations were chosen to illustrate possible Section content.  Use these sample paragraphs as models to develop text for specific Project requirements, or delete them if they do not apply.  See Evaluations.</w:t>
      </w:r>
    </w:p>
    <w:p w:rsidR="00575876" w:rsidRPr="00A27AC8" w:rsidRDefault="00575876" w:rsidP="00575876">
      <w:pPr>
        <w:pStyle w:val="CMT"/>
        <w:rPr>
          <w:rFonts w:ascii="Trebuchet MS" w:hAnsi="Trebuchet MS" w:cs="Arial"/>
          <w:szCs w:val="22"/>
        </w:rPr>
      </w:pPr>
      <w:r w:rsidRPr="00A27AC8">
        <w:rPr>
          <w:rFonts w:ascii="Trebuchet MS" w:hAnsi="Trebuchet MS" w:cs="Arial"/>
          <w:szCs w:val="22"/>
        </w:rPr>
        <w:t>Verify that Section titles referenced in this Section are correct for this Project's Specification; Section titles may have changed.</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Copyright 2002 by The American Institute of Architects (AIA)</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Exclusively published and distributed by Architectural Computer Services, Inc. (ARCOM) for the AIA</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This Section uses the term "Architect."  Change this term to match that used to identify the design professional as defined in the General and Supplementary Conditions.</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Verify that Section titles referenced in this Section are correct for this Project's Specifications; Section titles may have changed.</w:t>
      </w:r>
    </w:p>
    <w:p w:rsidR="008D1C31" w:rsidRPr="00A27AC8" w:rsidRDefault="008D1C31" w:rsidP="008D1C31">
      <w:pPr>
        <w:pStyle w:val="PRT"/>
        <w:numPr>
          <w:ilvl w:val="0"/>
          <w:numId w:val="5"/>
        </w:numPr>
        <w:rPr>
          <w:rFonts w:ascii="Trebuchet MS" w:hAnsi="Trebuchet MS" w:cs="Arial"/>
          <w:szCs w:val="22"/>
        </w:rPr>
      </w:pPr>
      <w:r w:rsidRPr="00A27AC8">
        <w:rPr>
          <w:rFonts w:ascii="Trebuchet MS" w:hAnsi="Trebuchet MS" w:cs="Arial"/>
          <w:szCs w:val="22"/>
        </w:rPr>
        <w:t>GENERAL</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RELATED DOCUMENTS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Drawings and general provisions of the Contract, including General and Supplementary Conditions and other Division 1 Specification Sections, apply to this Section.</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SUMMARY</w:t>
      </w:r>
    </w:p>
    <w:p w:rsidR="008D1C31" w:rsidRPr="00A27AC8" w:rsidRDefault="008D1C31" w:rsidP="008D1C31">
      <w:pPr>
        <w:pStyle w:val="PR1"/>
        <w:numPr>
          <w:ilvl w:val="2"/>
          <w:numId w:val="5"/>
        </w:numPr>
        <w:rPr>
          <w:rFonts w:ascii="Trebuchet MS" w:hAnsi="Trebuchet MS" w:cs="Arial"/>
          <w:szCs w:val="22"/>
        </w:rPr>
      </w:pPr>
      <w:r w:rsidRPr="00A27AC8">
        <w:rPr>
          <w:rFonts w:ascii="Trebuchet MS" w:hAnsi="Trebuchet MS" w:cs="Arial"/>
          <w:szCs w:val="22"/>
        </w:rPr>
        <w:t>This Section includes administrative and procedural requirements for submitting Shop Drawings, Product Data, Samples, and other submittals.</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DEFINITIONS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 xml:space="preserve">Action Submittals:  Written and graphic information that requires </w:t>
      </w:r>
      <w:r w:rsidR="00A27AC8" w:rsidRPr="00A27AC8">
        <w:rPr>
          <w:rFonts w:ascii="Trebuchet MS" w:hAnsi="Trebuchet MS" w:cs="Arial"/>
          <w:szCs w:val="22"/>
        </w:rPr>
        <w:t>Architect’s responsive</w:t>
      </w:r>
      <w:r w:rsidRPr="00A27AC8">
        <w:rPr>
          <w:rFonts w:ascii="Trebuchet MS" w:hAnsi="Trebuchet MS" w:cs="Arial"/>
          <w:szCs w:val="22"/>
        </w:rPr>
        <w:t xml:space="preserve"> action.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 xml:space="preserve">Informational Submittals:  Written information that does not require </w:t>
      </w:r>
      <w:r w:rsidR="00A27AC8" w:rsidRPr="00A27AC8">
        <w:rPr>
          <w:rFonts w:ascii="Trebuchet MS" w:hAnsi="Trebuchet MS" w:cs="Arial"/>
          <w:szCs w:val="22"/>
        </w:rPr>
        <w:t>Architect’s responsive</w:t>
      </w:r>
      <w:r w:rsidRPr="00A27AC8">
        <w:rPr>
          <w:rFonts w:ascii="Trebuchet MS" w:hAnsi="Trebuchet MS" w:cs="Arial"/>
          <w:szCs w:val="22"/>
        </w:rPr>
        <w:t xml:space="preserve"> action.  Submittals may be rejected for not complying with requirements.</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SUBMITTAL PROCEDURES</w:t>
      </w:r>
    </w:p>
    <w:p w:rsidR="008D1C31" w:rsidRPr="00A27AC8" w:rsidRDefault="008D1C31" w:rsidP="007B47B3">
      <w:pPr>
        <w:pStyle w:val="CMT"/>
        <w:rPr>
          <w:rFonts w:ascii="Trebuchet MS" w:hAnsi="Trebuchet MS" w:cs="Arial"/>
          <w:szCs w:val="22"/>
        </w:rPr>
      </w:pPr>
      <w:r w:rsidRPr="00A27AC8">
        <w:rPr>
          <w:rFonts w:ascii="Trebuchet MS" w:hAnsi="Trebuchet MS" w:cs="Arial"/>
          <w:szCs w:val="22"/>
        </w:rPr>
        <w:t>See Evaluations for cautions on use of CAD Drawings, in first paragraph below, for submittals.</w:t>
      </w:r>
    </w:p>
    <w:p w:rsidR="008D1C31" w:rsidRPr="00A27AC8" w:rsidRDefault="008D1C31" w:rsidP="007B47B3">
      <w:pPr>
        <w:pStyle w:val="PR1"/>
        <w:numPr>
          <w:ilvl w:val="2"/>
          <w:numId w:val="5"/>
        </w:numPr>
        <w:rPr>
          <w:rFonts w:ascii="Trebuchet MS" w:hAnsi="Trebuchet MS" w:cs="Arial"/>
          <w:szCs w:val="22"/>
        </w:rPr>
      </w:pPr>
      <w:r w:rsidRPr="00A27AC8">
        <w:rPr>
          <w:rFonts w:ascii="Trebuchet MS" w:hAnsi="Trebuchet MS" w:cs="Arial"/>
          <w:szCs w:val="22"/>
        </w:rPr>
        <w:t xml:space="preserve">General:  Electronic copies of CAD Drawings of the Contract Drawings </w:t>
      </w:r>
      <w:r w:rsidR="007B47B3" w:rsidRPr="00A27AC8">
        <w:rPr>
          <w:rFonts w:ascii="Trebuchet MS" w:hAnsi="Trebuchet MS" w:cs="Arial"/>
          <w:szCs w:val="22"/>
        </w:rPr>
        <w:t>may</w:t>
      </w:r>
      <w:r w:rsidRPr="00A27AC8">
        <w:rPr>
          <w:rFonts w:ascii="Trebuchet MS" w:hAnsi="Trebuchet MS" w:cs="Arial"/>
          <w:szCs w:val="22"/>
        </w:rPr>
        <w:t xml:space="preserve"> be provided by Architect for Contractor's use in preparing submittals.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Coordination:  Coordinate preparation and processing of submittals with performance of construction activities.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Coordinate each submittal with fabrication, purchasing, testing, delivery, other submittals, and related activities that require sequential activity.</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Retain subparagraph and associated subparagraph below if one submittal has an impact on another submittal.  Submittals that require concurrent review should be so indicated in those Sections.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Coordinate transmittal of different types of submittals for related parts of the Work so processing will not be delayed because of need to review submittals concurrently for coordination.</w:t>
      </w:r>
    </w:p>
    <w:p w:rsidR="008D1C31" w:rsidRPr="00A27AC8" w:rsidRDefault="008D1C31" w:rsidP="007B47B3">
      <w:pPr>
        <w:pStyle w:val="PR3"/>
        <w:numPr>
          <w:ilvl w:val="4"/>
          <w:numId w:val="5"/>
        </w:numPr>
        <w:spacing w:before="120"/>
        <w:rPr>
          <w:rFonts w:ascii="Trebuchet MS" w:hAnsi="Trebuchet MS" w:cs="Arial"/>
          <w:szCs w:val="22"/>
        </w:rPr>
      </w:pPr>
      <w:r w:rsidRPr="00A27AC8">
        <w:rPr>
          <w:rFonts w:ascii="Trebuchet MS" w:hAnsi="Trebuchet MS" w:cs="Arial"/>
          <w:szCs w:val="22"/>
        </w:rPr>
        <w:t>Architect reserves the right to withhold action on a submittal requiring coordination with other submittals until related submittals are received.</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Submittals Schedule:  Comply with requirements in Division 1 for list of submittals and time requirements for scheduled performance of related construction activities.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 xml:space="preserve">Processing Time:  Allow enough time for submittal review, including time for </w:t>
      </w:r>
      <w:proofErr w:type="spellStart"/>
      <w:r w:rsidRPr="00A27AC8">
        <w:rPr>
          <w:rFonts w:ascii="Trebuchet MS" w:hAnsi="Trebuchet MS" w:cs="Arial"/>
          <w:szCs w:val="22"/>
        </w:rPr>
        <w:t>resubmittals</w:t>
      </w:r>
      <w:proofErr w:type="spellEnd"/>
      <w:r w:rsidRPr="00A27AC8">
        <w:rPr>
          <w:rFonts w:ascii="Trebuchet MS" w:hAnsi="Trebuchet MS" w:cs="Arial"/>
          <w:szCs w:val="22"/>
        </w:rPr>
        <w:t xml:space="preserve">, as follows.  Time for review shall commence on Architect's receipt of submittal.  No extension of the Contract Time will be authorized because of failure to transmit submittals enough in advance of the Work to permit processing, including </w:t>
      </w:r>
      <w:proofErr w:type="spellStart"/>
      <w:r w:rsidRPr="00A27AC8">
        <w:rPr>
          <w:rFonts w:ascii="Trebuchet MS" w:hAnsi="Trebuchet MS" w:cs="Arial"/>
          <w:szCs w:val="22"/>
        </w:rPr>
        <w:t>resubmittals</w:t>
      </w:r>
      <w:proofErr w:type="spellEnd"/>
      <w:r w:rsidRPr="00A27AC8">
        <w:rPr>
          <w:rFonts w:ascii="Trebuchet MS" w:hAnsi="Trebuchet MS" w:cs="Arial"/>
          <w:szCs w:val="22"/>
        </w:rPr>
        <w:t>.</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lastRenderedPageBreak/>
        <w:t>Initial Review:  Allow 15 days for initial review of each submittal.  Allow additional time if coordination with subsequent submittals is required.  Architect will advise Contractor when a submittal being processed must be delayed for coordination.</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Intermediate Review:  If intermediate submittal is necessary, process it in same manner as initial submittal.</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Resubmittal Review:  Allow 15 days for review of each resubmittal.</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Delete subparagraph below if not required.</w:t>
      </w:r>
    </w:p>
    <w:p w:rsidR="007B47B3"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 xml:space="preserve">Sequential Review:  Where sequential review of submittals by Architect's consultants, Owner, or other parties is indicated, allow 21 </w:t>
      </w:r>
      <w:r w:rsidR="009D6406">
        <w:rPr>
          <w:rFonts w:ascii="Trebuchet MS" w:hAnsi="Trebuchet MS" w:cs="Arial"/>
          <w:szCs w:val="22"/>
        </w:rPr>
        <w:t xml:space="preserve">calendar </w:t>
      </w:r>
      <w:r w:rsidRPr="00A27AC8">
        <w:rPr>
          <w:rFonts w:ascii="Trebuchet MS" w:hAnsi="Trebuchet MS" w:cs="Arial"/>
          <w:szCs w:val="22"/>
        </w:rPr>
        <w:t>days for initial review of each submittal.</w:t>
      </w:r>
    </w:p>
    <w:p w:rsidR="007B47B3"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Allowing procedure in subparagraph below may cause tracking problems for Architect and Construction Manager, if any.  Delete if not allowed.  See Evaluations.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 xml:space="preserve">Concurrent Consultant Review:  Where the Contract Documents indicate that submittals may be transmitted simultaneously to Architect and to Architect's consultants, allow 15 </w:t>
      </w:r>
      <w:r w:rsidR="009D6406">
        <w:rPr>
          <w:rFonts w:ascii="Trebuchet MS" w:hAnsi="Trebuchet MS" w:cs="Arial"/>
          <w:szCs w:val="22"/>
        </w:rPr>
        <w:t xml:space="preserve">business </w:t>
      </w:r>
      <w:r w:rsidRPr="00A27AC8">
        <w:rPr>
          <w:rFonts w:ascii="Trebuchet MS" w:hAnsi="Trebuchet MS" w:cs="Arial"/>
          <w:szCs w:val="22"/>
        </w:rPr>
        <w:t>days for review of each submittal.  Submittal will be returned to Architect before being returned to Contractor.</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Identification:  Place a permanent label or title block on each submittal for identification.</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Indicate name of firm or entity that prepared each submittal on label or title block.</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 xml:space="preserve">Provide a space approximately </w:t>
      </w:r>
      <w:r w:rsidR="00A27AC8">
        <w:rPr>
          <w:rFonts w:ascii="Trebuchet MS" w:hAnsi="Trebuchet MS"/>
          <w:szCs w:val="22"/>
        </w:rPr>
        <w:t>6</w:t>
      </w:r>
      <w:r w:rsidRPr="00A27AC8">
        <w:rPr>
          <w:rFonts w:ascii="Trebuchet MS" w:hAnsi="Trebuchet MS"/>
          <w:szCs w:val="22"/>
        </w:rPr>
        <w:t xml:space="preserve"> by </w:t>
      </w:r>
      <w:r w:rsidR="00A27AC8">
        <w:rPr>
          <w:rFonts w:ascii="Trebuchet MS" w:hAnsi="Trebuchet MS"/>
          <w:szCs w:val="22"/>
        </w:rPr>
        <w:t>8</w:t>
      </w:r>
      <w:r w:rsidRPr="00A27AC8">
        <w:rPr>
          <w:rFonts w:ascii="Trebuchet MS" w:hAnsi="Trebuchet MS"/>
          <w:szCs w:val="22"/>
        </w:rPr>
        <w:t xml:space="preserve"> inches </w:t>
      </w:r>
      <w:r w:rsidRPr="00A27AC8">
        <w:rPr>
          <w:rFonts w:ascii="Trebuchet MS" w:hAnsi="Trebuchet MS" w:cs="Arial"/>
          <w:szCs w:val="22"/>
        </w:rPr>
        <w:t>on label or beside title block to record Contractor's review and approval markings and action taken by Architect.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Include the following information on label for processing and recording action taken:</w:t>
      </w:r>
    </w:p>
    <w:p w:rsidR="008D1C31" w:rsidRPr="00A27AC8" w:rsidRDefault="008D1C31" w:rsidP="00A27AC8">
      <w:pPr>
        <w:pStyle w:val="CMT"/>
        <w:spacing w:before="120"/>
        <w:rPr>
          <w:rFonts w:ascii="Trebuchet MS" w:hAnsi="Trebuchet MS" w:cs="Arial"/>
          <w:szCs w:val="22"/>
        </w:rPr>
      </w:pPr>
      <w:r w:rsidRPr="00A27AC8">
        <w:rPr>
          <w:rFonts w:ascii="Trebuchet MS" w:hAnsi="Trebuchet MS" w:cs="Arial"/>
          <w:szCs w:val="22"/>
        </w:rPr>
        <w:t>Revise list below to suit Project.</w:t>
      </w:r>
    </w:p>
    <w:p w:rsidR="008D1C31" w:rsidRPr="00A27AC8" w:rsidRDefault="00A27AC8" w:rsidP="00A27AC8">
      <w:pPr>
        <w:pStyle w:val="PR3"/>
        <w:numPr>
          <w:ilvl w:val="4"/>
          <w:numId w:val="5"/>
        </w:numPr>
        <w:spacing w:before="120"/>
        <w:rPr>
          <w:rFonts w:ascii="Trebuchet MS" w:hAnsi="Trebuchet MS" w:cs="Arial"/>
          <w:szCs w:val="22"/>
        </w:rPr>
      </w:pPr>
      <w:r>
        <w:rPr>
          <w:rFonts w:ascii="Trebuchet MS" w:hAnsi="Trebuchet MS" w:cs="Arial"/>
          <w:szCs w:val="22"/>
        </w:rPr>
        <w:t>Project name</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Date</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Name and address of Architect</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Name and address of Contractor</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Na</w:t>
      </w:r>
      <w:r w:rsidR="00A27AC8">
        <w:rPr>
          <w:rFonts w:ascii="Trebuchet MS" w:hAnsi="Trebuchet MS" w:cs="Arial"/>
          <w:szCs w:val="22"/>
        </w:rPr>
        <w:t>me and address of subcontractor</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Name and addr</w:t>
      </w:r>
      <w:r w:rsidR="00A27AC8">
        <w:rPr>
          <w:rFonts w:ascii="Trebuchet MS" w:hAnsi="Trebuchet MS" w:cs="Arial"/>
          <w:szCs w:val="22"/>
        </w:rPr>
        <w:t>ess of supplier</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Name of manufacturer</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Revise first subparagraph and associated subparagraph below to suit Project and office practice.  See Evaluations.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Submittal number or other unique identifier</w:t>
      </w:r>
      <w:r w:rsidR="00A27AC8">
        <w:rPr>
          <w:rFonts w:ascii="Trebuchet MS" w:hAnsi="Trebuchet MS" w:cs="Arial"/>
          <w:szCs w:val="22"/>
        </w:rPr>
        <w:t>, including revision identifier</w:t>
      </w:r>
    </w:p>
    <w:p w:rsidR="008D1C31" w:rsidRPr="00A27AC8" w:rsidRDefault="008D1C31" w:rsidP="00A27AC8">
      <w:pPr>
        <w:pStyle w:val="PR4"/>
        <w:numPr>
          <w:ilvl w:val="5"/>
          <w:numId w:val="5"/>
        </w:numPr>
        <w:spacing w:before="120"/>
        <w:rPr>
          <w:rFonts w:ascii="Trebuchet MS" w:hAnsi="Trebuchet MS" w:cs="Arial"/>
          <w:szCs w:val="22"/>
        </w:rPr>
      </w:pPr>
      <w:r w:rsidRPr="00A27AC8">
        <w:rPr>
          <w:rFonts w:ascii="Trebuchet MS" w:hAnsi="Trebuchet MS" w:cs="Arial"/>
          <w:szCs w:val="22"/>
        </w:rPr>
        <w:t xml:space="preserve">Submittal number shall use Specification Section number followed by a decimal point and then a sequential number (e.g., 06100.01).  </w:t>
      </w:r>
      <w:proofErr w:type="spellStart"/>
      <w:r w:rsidRPr="00A27AC8">
        <w:rPr>
          <w:rFonts w:ascii="Trebuchet MS" w:hAnsi="Trebuchet MS" w:cs="Arial"/>
          <w:szCs w:val="22"/>
        </w:rPr>
        <w:t>Resubmittals</w:t>
      </w:r>
      <w:proofErr w:type="spellEnd"/>
      <w:r w:rsidRPr="00A27AC8">
        <w:rPr>
          <w:rFonts w:ascii="Trebuchet MS" w:hAnsi="Trebuchet MS" w:cs="Arial"/>
          <w:szCs w:val="22"/>
        </w:rPr>
        <w:t xml:space="preserve"> shall include a </w:t>
      </w:r>
      <w:r w:rsidR="00A27AC8">
        <w:rPr>
          <w:rFonts w:ascii="Trebuchet MS" w:hAnsi="Trebuchet MS" w:cs="Arial"/>
          <w:szCs w:val="22"/>
        </w:rPr>
        <w:t>numeric</w:t>
      </w:r>
      <w:r w:rsidRPr="00A27AC8">
        <w:rPr>
          <w:rFonts w:ascii="Trebuchet MS" w:hAnsi="Trebuchet MS" w:cs="Arial"/>
          <w:szCs w:val="22"/>
        </w:rPr>
        <w:t xml:space="preserve"> suffix after another decimal point (e.g., 06100.01.</w:t>
      </w:r>
      <w:r w:rsidR="00A27AC8">
        <w:rPr>
          <w:rFonts w:ascii="Trebuchet MS" w:hAnsi="Trebuchet MS" w:cs="Arial"/>
          <w:szCs w:val="22"/>
        </w:rPr>
        <w:t>01</w:t>
      </w:r>
      <w:r w:rsidRPr="00A27AC8">
        <w:rPr>
          <w:rFonts w:ascii="Trebuchet MS" w:hAnsi="Trebuchet MS" w:cs="Arial"/>
          <w:szCs w:val="22"/>
        </w:rPr>
        <w:t>).</w:t>
      </w:r>
    </w:p>
    <w:p w:rsidR="008D1C31" w:rsidRPr="00A27AC8" w:rsidRDefault="008D1C31" w:rsidP="00A27AC8">
      <w:pPr>
        <w:pStyle w:val="PR3"/>
        <w:numPr>
          <w:ilvl w:val="4"/>
          <w:numId w:val="5"/>
        </w:numPr>
        <w:spacing w:before="120"/>
        <w:rPr>
          <w:rFonts w:ascii="Trebuchet MS" w:hAnsi="Trebuchet MS" w:cs="Arial"/>
          <w:szCs w:val="22"/>
        </w:rPr>
      </w:pPr>
      <w:r w:rsidRPr="00A27AC8">
        <w:rPr>
          <w:rFonts w:ascii="Trebuchet MS" w:hAnsi="Trebuchet MS" w:cs="Arial"/>
          <w:szCs w:val="22"/>
        </w:rPr>
        <w:t>Number and title of ap</w:t>
      </w:r>
      <w:r w:rsidR="00A27AC8">
        <w:rPr>
          <w:rFonts w:ascii="Trebuchet MS" w:hAnsi="Trebuchet MS" w:cs="Arial"/>
          <w:szCs w:val="22"/>
        </w:rPr>
        <w:t>propriate Specification Section</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Drawing number and de</w:t>
      </w:r>
      <w:r w:rsidR="00A27AC8">
        <w:rPr>
          <w:rFonts w:ascii="Trebuchet MS" w:hAnsi="Trebuchet MS" w:cs="Arial"/>
          <w:szCs w:val="22"/>
        </w:rPr>
        <w:t>tail references, as appropriate</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 xml:space="preserve">Location(s) where product is </w:t>
      </w:r>
      <w:r w:rsidR="00A27AC8">
        <w:rPr>
          <w:rFonts w:ascii="Trebuchet MS" w:hAnsi="Trebuchet MS" w:cs="Arial"/>
          <w:szCs w:val="22"/>
        </w:rPr>
        <w:t>to be installed, as appropriate</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Other necessary identification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Deviations: Highlight, encircle, or otherwise specifically identify deviations from the Contract Documents on submittals.</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Coordinate first paragraph and subparagraphs below with office policy.  Marking numerous copies of submittals can be time consuming.</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Additional Copies:  Unless additional copies are required for final submittal, and unless Architect observes noncompliance with provisions in the Contract Documents, initial submittal may serve as final submittal.</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Submit one copy of submittal to concurrent reviewer in addition to specified number of copies to Architect.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lastRenderedPageBreak/>
        <w:t>Additional copies submitted for maintenance manuals will be marked with action taken and will be returned.</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Transmittal:  Package each submittal individually and appropriately for transmittal and handling.  Transmit each submittal using a transmittal form.  Architect  will return submittals, without review, received from sources other than Contractor</w:t>
      </w:r>
      <w:r w:rsidR="00A27AC8">
        <w:rPr>
          <w:rFonts w:ascii="Trebuchet MS" w:hAnsi="Trebuchet MS" w:cs="Arial"/>
          <w:szCs w:val="22"/>
        </w:rPr>
        <w:t xml:space="preserve"> and/or without Contractor’s shop drawing review stamp</w:t>
      </w:r>
      <w:r w:rsidRPr="00A27AC8">
        <w:rPr>
          <w:rFonts w:ascii="Trebuchet MS" w:hAnsi="Trebuchet MS" w:cs="Arial"/>
          <w:szCs w:val="22"/>
        </w:rPr>
        <w:t>.</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If retaining last option in subparagraph below, insert a sample of the form to be used at end of Section.</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Transmittal Form:  Use AIA Document G810.</w:t>
      </w:r>
    </w:p>
    <w:p w:rsidR="008D1C31" w:rsidRPr="00A27AC8" w:rsidRDefault="008D1C31" w:rsidP="00A27AC8">
      <w:pPr>
        <w:pStyle w:val="CMT"/>
        <w:spacing w:before="120" w:after="120"/>
        <w:rPr>
          <w:rFonts w:ascii="Trebuchet MS" w:hAnsi="Trebuchet MS" w:cs="Arial"/>
          <w:szCs w:val="22"/>
        </w:rPr>
      </w:pPr>
      <w:r w:rsidRPr="00A27AC8">
        <w:rPr>
          <w:rFonts w:ascii="Trebuchet MS" w:hAnsi="Trebuchet MS" w:cs="Arial"/>
          <w:szCs w:val="22"/>
        </w:rPr>
        <w:t>Delete subparagraph above or below.  Retain below if transmittal forms typically used by contractors are acceptable; otherwise, retain above.  Above is more common.</w:t>
      </w:r>
    </w:p>
    <w:p w:rsidR="008D1C31" w:rsidRPr="00A27AC8" w:rsidRDefault="008D1C31" w:rsidP="00A27AC8">
      <w:pPr>
        <w:pStyle w:val="PR2"/>
        <w:numPr>
          <w:ilvl w:val="3"/>
          <w:numId w:val="5"/>
        </w:numPr>
        <w:spacing w:before="120" w:after="120"/>
        <w:rPr>
          <w:rFonts w:ascii="Trebuchet MS" w:hAnsi="Trebuchet MS" w:cs="Arial"/>
          <w:szCs w:val="22"/>
        </w:rPr>
      </w:pPr>
      <w:r w:rsidRPr="00A27AC8">
        <w:rPr>
          <w:rFonts w:ascii="Trebuchet MS" w:hAnsi="Trebuchet MS" w:cs="Arial"/>
          <w:szCs w:val="22"/>
        </w:rPr>
        <w:t>Transmittal Form:  Provide locations on form for the following information:</w:t>
      </w:r>
    </w:p>
    <w:p w:rsidR="008D1C31" w:rsidRPr="00A27AC8" w:rsidRDefault="008D1C31" w:rsidP="00A27AC8">
      <w:pPr>
        <w:pStyle w:val="CMT"/>
        <w:spacing w:before="0"/>
        <w:rPr>
          <w:rFonts w:ascii="Trebuchet MS" w:hAnsi="Trebuchet MS" w:cs="Arial"/>
          <w:szCs w:val="22"/>
        </w:rPr>
      </w:pPr>
      <w:r w:rsidRPr="00A27AC8">
        <w:rPr>
          <w:rFonts w:ascii="Trebuchet MS" w:hAnsi="Trebuchet MS" w:cs="Arial"/>
          <w:szCs w:val="22"/>
        </w:rPr>
        <w:t>Revise list below to suit Project.</w:t>
      </w:r>
    </w:p>
    <w:p w:rsidR="008D1C31" w:rsidRPr="00A27AC8" w:rsidRDefault="00A27AC8" w:rsidP="00A27AC8">
      <w:pPr>
        <w:pStyle w:val="PR3"/>
        <w:numPr>
          <w:ilvl w:val="4"/>
          <w:numId w:val="5"/>
        </w:numPr>
        <w:rPr>
          <w:rFonts w:ascii="Trebuchet MS" w:hAnsi="Trebuchet MS" w:cs="Arial"/>
          <w:szCs w:val="22"/>
        </w:rPr>
      </w:pPr>
      <w:r>
        <w:rPr>
          <w:rFonts w:ascii="Trebuchet MS" w:hAnsi="Trebuchet MS" w:cs="Arial"/>
          <w:szCs w:val="22"/>
        </w:rPr>
        <w:t>Project name</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Date</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Destination (</w:t>
      </w:r>
      <w:r w:rsidR="00A27AC8">
        <w:rPr>
          <w:rFonts w:ascii="Trebuchet MS" w:hAnsi="Trebuchet MS" w:cs="Arial"/>
          <w:szCs w:val="22"/>
        </w:rPr>
        <w:t>To:)</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Source (From:)</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Names of subcontrac</w:t>
      </w:r>
      <w:r w:rsidR="00A27AC8">
        <w:rPr>
          <w:rFonts w:ascii="Trebuchet MS" w:hAnsi="Trebuchet MS" w:cs="Arial"/>
          <w:szCs w:val="22"/>
        </w:rPr>
        <w:t>tor, manufacturer, and supplier</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Category and type of submittal</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Su</w:t>
      </w:r>
      <w:r w:rsidR="00A27AC8">
        <w:rPr>
          <w:rFonts w:ascii="Trebuchet MS" w:hAnsi="Trebuchet MS" w:cs="Arial"/>
          <w:szCs w:val="22"/>
        </w:rPr>
        <w:t>bmittal purpose and description</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Specifi</w:t>
      </w:r>
      <w:r w:rsidR="00A27AC8">
        <w:rPr>
          <w:rFonts w:ascii="Trebuchet MS" w:hAnsi="Trebuchet MS" w:cs="Arial"/>
          <w:szCs w:val="22"/>
        </w:rPr>
        <w:t>cation Section number and title</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Drawing number and de</w:t>
      </w:r>
      <w:r w:rsidR="00A27AC8">
        <w:rPr>
          <w:rFonts w:ascii="Trebuchet MS" w:hAnsi="Trebuchet MS" w:cs="Arial"/>
          <w:szCs w:val="22"/>
        </w:rPr>
        <w:t>tail references, as appropriate</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Transmittal number</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 xml:space="preserve">Submittal and </w:t>
      </w:r>
      <w:r w:rsidR="00A27AC8">
        <w:rPr>
          <w:rFonts w:ascii="Trebuchet MS" w:hAnsi="Trebuchet MS" w:cs="Arial"/>
          <w:szCs w:val="22"/>
        </w:rPr>
        <w:t>transmittal distribution record</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Remarks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Signature of transmitter</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Retain subparagraph below with either transmittal form above.</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 xml:space="preserve">On an attached separate sheet, prepared on Contractor's letterhead, record relevant information, requests for data, revisions other than those requested by </w:t>
      </w:r>
      <w:r w:rsidR="00A27AC8" w:rsidRPr="00A27AC8">
        <w:rPr>
          <w:rFonts w:ascii="Trebuchet MS" w:hAnsi="Trebuchet MS" w:cs="Arial"/>
          <w:szCs w:val="22"/>
        </w:rPr>
        <w:t>Architect on</w:t>
      </w:r>
      <w:r w:rsidRPr="00A27AC8">
        <w:rPr>
          <w:rFonts w:ascii="Trebuchet MS" w:hAnsi="Trebuchet MS" w:cs="Arial"/>
          <w:szCs w:val="22"/>
        </w:rPr>
        <w:t xml:space="preserve"> previous submittals, and deviations from requirements in the Contract Documents, including minor variations and limitations.  Include same label information as related submittal.</w:t>
      </w:r>
    </w:p>
    <w:p w:rsidR="008D1C31" w:rsidRPr="00A27AC8" w:rsidRDefault="008D1C31" w:rsidP="007B47B3">
      <w:pPr>
        <w:pStyle w:val="PR1"/>
        <w:numPr>
          <w:ilvl w:val="2"/>
          <w:numId w:val="5"/>
        </w:numPr>
        <w:spacing w:before="120"/>
        <w:rPr>
          <w:rFonts w:ascii="Trebuchet MS" w:hAnsi="Trebuchet MS" w:cs="Arial"/>
          <w:szCs w:val="22"/>
        </w:rPr>
      </w:pPr>
      <w:proofErr w:type="spellStart"/>
      <w:r w:rsidRPr="00A27AC8">
        <w:rPr>
          <w:rFonts w:ascii="Trebuchet MS" w:hAnsi="Trebuchet MS" w:cs="Arial"/>
          <w:szCs w:val="22"/>
        </w:rPr>
        <w:t>Resubmittals</w:t>
      </w:r>
      <w:proofErr w:type="spellEnd"/>
      <w:r w:rsidRPr="00A27AC8">
        <w:rPr>
          <w:rFonts w:ascii="Trebuchet MS" w:hAnsi="Trebuchet MS" w:cs="Arial"/>
          <w:szCs w:val="22"/>
        </w:rPr>
        <w:t xml:space="preserve">:  Make </w:t>
      </w:r>
      <w:proofErr w:type="spellStart"/>
      <w:r w:rsidRPr="00A27AC8">
        <w:rPr>
          <w:rFonts w:ascii="Trebuchet MS" w:hAnsi="Trebuchet MS" w:cs="Arial"/>
          <w:szCs w:val="22"/>
        </w:rPr>
        <w:t>resubmittals</w:t>
      </w:r>
      <w:proofErr w:type="spellEnd"/>
      <w:r w:rsidRPr="00A27AC8">
        <w:rPr>
          <w:rFonts w:ascii="Trebuchet MS" w:hAnsi="Trebuchet MS" w:cs="Arial"/>
          <w:szCs w:val="22"/>
        </w:rPr>
        <w:t xml:space="preserve"> in same form and number of copies as initial submittal.</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Note date and content of previous submittal.</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Note date and content of revision in label or title block and clearly indicate extent of revision.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Distribution:  Furnish copies of final submittals to manufacturers, subcontractors, suppliers, fabricators, installers, authorities having jurisdiction, and others as necessary for performance of construction activities.  Show distribution on transmittal forms.</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CONTRACTOR'S USE OF ARCHITECT'S CAD FILES</w:t>
      </w:r>
    </w:p>
    <w:p w:rsidR="008D1C31" w:rsidRPr="00A27AC8" w:rsidRDefault="008D1C31" w:rsidP="008D1C31">
      <w:pPr>
        <w:pStyle w:val="PR1"/>
        <w:numPr>
          <w:ilvl w:val="2"/>
          <w:numId w:val="5"/>
        </w:numPr>
        <w:rPr>
          <w:rFonts w:ascii="Trebuchet MS" w:hAnsi="Trebuchet MS" w:cs="Arial"/>
          <w:szCs w:val="22"/>
        </w:rPr>
      </w:pPr>
      <w:r w:rsidRPr="00A27AC8">
        <w:rPr>
          <w:rFonts w:ascii="Trebuchet MS" w:hAnsi="Trebuchet MS" w:cs="Arial"/>
          <w:szCs w:val="22"/>
        </w:rPr>
        <w:t xml:space="preserve">General:  At Contractor's written request, copies of Architect's CAD files </w:t>
      </w:r>
      <w:r w:rsidR="00A27AC8">
        <w:rPr>
          <w:rFonts w:ascii="Trebuchet MS" w:hAnsi="Trebuchet MS" w:cs="Arial"/>
          <w:szCs w:val="22"/>
        </w:rPr>
        <w:t>may</w:t>
      </w:r>
      <w:r w:rsidRPr="00A27AC8">
        <w:rPr>
          <w:rFonts w:ascii="Trebuchet MS" w:hAnsi="Trebuchet MS" w:cs="Arial"/>
          <w:szCs w:val="22"/>
        </w:rPr>
        <w:t xml:space="preserve"> be provided to Contractor for Contractor's use in connection with Project.</w:t>
      </w:r>
    </w:p>
    <w:p w:rsidR="008D1C31" w:rsidRPr="00A27AC8" w:rsidRDefault="008D1C31" w:rsidP="008D1C31">
      <w:pPr>
        <w:pStyle w:val="PRT"/>
        <w:numPr>
          <w:ilvl w:val="0"/>
          <w:numId w:val="5"/>
        </w:numPr>
        <w:rPr>
          <w:rFonts w:ascii="Trebuchet MS" w:hAnsi="Trebuchet MS" w:cs="Arial"/>
          <w:szCs w:val="22"/>
        </w:rPr>
      </w:pPr>
      <w:r w:rsidRPr="00A27AC8">
        <w:rPr>
          <w:rFonts w:ascii="Trebuchet MS" w:hAnsi="Trebuchet MS" w:cs="Arial"/>
          <w:szCs w:val="22"/>
        </w:rPr>
        <w:lastRenderedPageBreak/>
        <w:t>PRODUCTS</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ACTION SUBMITTALS</w:t>
      </w:r>
    </w:p>
    <w:p w:rsidR="008D1C31" w:rsidRPr="00A27AC8" w:rsidRDefault="008D1C31" w:rsidP="008D1C31">
      <w:pPr>
        <w:pStyle w:val="PR1"/>
        <w:numPr>
          <w:ilvl w:val="2"/>
          <w:numId w:val="5"/>
        </w:numPr>
        <w:rPr>
          <w:rFonts w:ascii="Trebuchet MS" w:hAnsi="Trebuchet MS" w:cs="Arial"/>
          <w:szCs w:val="22"/>
        </w:rPr>
      </w:pPr>
      <w:r w:rsidRPr="00A27AC8">
        <w:rPr>
          <w:rFonts w:ascii="Trebuchet MS" w:hAnsi="Trebuchet MS" w:cs="Arial"/>
          <w:szCs w:val="22"/>
        </w:rPr>
        <w:t>General:  Prepare and submit Action Submittals required by individual Specification Sections.</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Delete subparagraph below if not required.  If retained, determine whether paper copies are still required, such as for Project Record Documents.</w:t>
      </w:r>
    </w:p>
    <w:p w:rsidR="008D1C31" w:rsidRPr="00A27AC8" w:rsidRDefault="008D1C31" w:rsidP="008D1C31">
      <w:pPr>
        <w:pStyle w:val="PR2"/>
        <w:numPr>
          <w:ilvl w:val="3"/>
          <w:numId w:val="5"/>
        </w:numPr>
        <w:spacing w:before="240"/>
        <w:rPr>
          <w:rFonts w:ascii="Trebuchet MS" w:hAnsi="Trebuchet MS" w:cs="Arial"/>
          <w:szCs w:val="22"/>
        </w:rPr>
      </w:pPr>
      <w:r w:rsidRPr="00A27AC8">
        <w:rPr>
          <w:rFonts w:ascii="Trebuchet MS" w:hAnsi="Trebuchet MS" w:cs="Arial"/>
          <w:szCs w:val="22"/>
        </w:rPr>
        <w:t>Submit electronic submittals directly to extranet specifically established for Project.</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Additional copies may be required for each type of submittal below for projects with a construction manager.</w:t>
      </w:r>
    </w:p>
    <w:p w:rsidR="008D1C31" w:rsidRPr="00A27AC8" w:rsidRDefault="008D1C31" w:rsidP="008D1C31">
      <w:pPr>
        <w:pStyle w:val="PR1"/>
        <w:numPr>
          <w:ilvl w:val="2"/>
          <w:numId w:val="5"/>
        </w:numPr>
        <w:rPr>
          <w:rFonts w:ascii="Trebuchet MS" w:hAnsi="Trebuchet MS" w:cs="Arial"/>
          <w:szCs w:val="22"/>
        </w:rPr>
      </w:pPr>
      <w:r w:rsidRPr="00A27AC8">
        <w:rPr>
          <w:rFonts w:ascii="Trebuchet MS" w:hAnsi="Trebuchet MS" w:cs="Arial"/>
          <w:szCs w:val="22"/>
        </w:rPr>
        <w:t>Product Data:  Collect information into a single submittal for each element of construction and type of product or equipment.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If information must be specially prepared for submittal because standard printed data are not suitable for use, submit as Shop Drawings, not as Product Data.</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Mark each copy of each submittal to show which products and options are applicable.</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Include the following information, as applicable:</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Revise list below to suit Project.</w:t>
      </w:r>
    </w:p>
    <w:p w:rsidR="008D1C31" w:rsidRPr="00A27AC8" w:rsidRDefault="008D1C31" w:rsidP="008D1C31">
      <w:pPr>
        <w:pStyle w:val="PR3"/>
        <w:numPr>
          <w:ilvl w:val="4"/>
          <w:numId w:val="5"/>
        </w:numPr>
        <w:spacing w:before="240"/>
        <w:rPr>
          <w:rFonts w:ascii="Trebuchet MS" w:hAnsi="Trebuchet MS" w:cs="Arial"/>
          <w:szCs w:val="22"/>
        </w:rPr>
      </w:pPr>
      <w:r w:rsidRPr="00A27AC8">
        <w:rPr>
          <w:rFonts w:ascii="Trebuchet MS" w:hAnsi="Trebuchet MS" w:cs="Arial"/>
          <w:szCs w:val="22"/>
        </w:rPr>
        <w:t>Manufac</w:t>
      </w:r>
      <w:r w:rsidR="00A27AC8">
        <w:rPr>
          <w:rFonts w:ascii="Trebuchet MS" w:hAnsi="Trebuchet MS" w:cs="Arial"/>
          <w:szCs w:val="22"/>
        </w:rPr>
        <w:t>turer's written recommendations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Manufa</w:t>
      </w:r>
      <w:r w:rsidR="00A27AC8">
        <w:rPr>
          <w:rFonts w:ascii="Trebuchet MS" w:hAnsi="Trebuchet MS" w:cs="Arial"/>
          <w:szCs w:val="22"/>
        </w:rPr>
        <w:t>cturer's product specifications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Manufactu</w:t>
      </w:r>
      <w:r w:rsidR="00A27AC8">
        <w:rPr>
          <w:rFonts w:ascii="Trebuchet MS" w:hAnsi="Trebuchet MS" w:cs="Arial"/>
          <w:szCs w:val="22"/>
        </w:rPr>
        <w:t>rer's installation instructions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Standard color charts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Manufacturer's catalog cuts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Wiring diagrams showing factor</w:t>
      </w:r>
      <w:r w:rsidR="00A27AC8">
        <w:rPr>
          <w:rFonts w:ascii="Trebuchet MS" w:hAnsi="Trebuchet MS" w:cs="Arial"/>
          <w:szCs w:val="22"/>
        </w:rPr>
        <w:t>y-installed wiring</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Printed performance curves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Operational range diagrams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Mill reports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Standard product op</w:t>
      </w:r>
      <w:r w:rsidR="00A27AC8">
        <w:rPr>
          <w:rFonts w:ascii="Trebuchet MS" w:hAnsi="Trebuchet MS" w:cs="Arial"/>
          <w:szCs w:val="22"/>
        </w:rPr>
        <w:t>eration and maintenance manuals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Compliance with</w:t>
      </w:r>
      <w:r w:rsidR="00A27AC8">
        <w:rPr>
          <w:rFonts w:ascii="Trebuchet MS" w:hAnsi="Trebuchet MS" w:cs="Arial"/>
          <w:szCs w:val="22"/>
        </w:rPr>
        <w:t xml:space="preserve"> specified referenced standards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Testi</w:t>
      </w:r>
      <w:r w:rsidR="00A27AC8">
        <w:rPr>
          <w:rFonts w:ascii="Trebuchet MS" w:hAnsi="Trebuchet MS" w:cs="Arial"/>
          <w:szCs w:val="22"/>
        </w:rPr>
        <w:t>ng by recognized testing agency</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Application of testing agenc</w:t>
      </w:r>
      <w:r w:rsidR="00A27AC8">
        <w:rPr>
          <w:rFonts w:ascii="Trebuchet MS" w:hAnsi="Trebuchet MS" w:cs="Arial"/>
          <w:szCs w:val="22"/>
        </w:rPr>
        <w:t>y labels and seals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Notati</w:t>
      </w:r>
      <w:r w:rsidR="00A27AC8">
        <w:rPr>
          <w:rFonts w:ascii="Trebuchet MS" w:hAnsi="Trebuchet MS" w:cs="Arial"/>
          <w:szCs w:val="22"/>
        </w:rPr>
        <w:t>on of coordination requirements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Submit Product Data before or concurrent with Samples.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Number of Copies:  Submit five copies of Product Data, unless otherwise indicated.  Architect will return three copies.  Mark up and retain one returned copy as a Project Record Document.</w:t>
      </w:r>
    </w:p>
    <w:p w:rsidR="008D1C31" w:rsidRPr="00A27AC8" w:rsidRDefault="008D1C31" w:rsidP="008D1C31">
      <w:pPr>
        <w:pStyle w:val="PR1"/>
        <w:numPr>
          <w:ilvl w:val="2"/>
          <w:numId w:val="5"/>
        </w:numPr>
        <w:rPr>
          <w:rFonts w:ascii="Trebuchet MS" w:hAnsi="Trebuchet MS" w:cs="Arial"/>
          <w:szCs w:val="22"/>
        </w:rPr>
      </w:pPr>
      <w:r w:rsidRPr="00A27AC8">
        <w:rPr>
          <w:rFonts w:ascii="Trebuchet MS" w:hAnsi="Trebuchet MS" w:cs="Arial"/>
          <w:szCs w:val="22"/>
        </w:rPr>
        <w:t>Shop Drawings:  Prepare Project-specific information, drawn accurately to scale.</w:t>
      </w:r>
    </w:p>
    <w:p w:rsidR="008D1C31" w:rsidRPr="00A27AC8" w:rsidRDefault="008D1C31" w:rsidP="008D1C31">
      <w:pPr>
        <w:pStyle w:val="PR2"/>
        <w:numPr>
          <w:ilvl w:val="3"/>
          <w:numId w:val="5"/>
        </w:numPr>
        <w:spacing w:before="240"/>
        <w:rPr>
          <w:rFonts w:ascii="Trebuchet MS" w:hAnsi="Trebuchet MS" w:cs="Arial"/>
          <w:szCs w:val="22"/>
        </w:rPr>
      </w:pPr>
      <w:r w:rsidRPr="00A27AC8">
        <w:rPr>
          <w:rFonts w:ascii="Trebuchet MS" w:hAnsi="Trebuchet MS" w:cs="Arial"/>
          <w:szCs w:val="22"/>
        </w:rPr>
        <w:t>Preparation:  Fully illustrate requirements in the Contract Documents.  Include the following information, as applicable:</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Revise list below to suit Project.  Comply with Owner's requirements and office policy.</w:t>
      </w:r>
    </w:p>
    <w:p w:rsidR="008D1C31" w:rsidRPr="00A27AC8" w:rsidRDefault="00A27AC8" w:rsidP="008D1C31">
      <w:pPr>
        <w:pStyle w:val="PR3"/>
        <w:numPr>
          <w:ilvl w:val="4"/>
          <w:numId w:val="5"/>
        </w:numPr>
        <w:spacing w:before="240"/>
        <w:rPr>
          <w:rFonts w:ascii="Trebuchet MS" w:hAnsi="Trebuchet MS" w:cs="Arial"/>
          <w:szCs w:val="22"/>
        </w:rPr>
      </w:pPr>
      <w:r>
        <w:rPr>
          <w:rFonts w:ascii="Trebuchet MS" w:hAnsi="Trebuchet MS" w:cs="Arial"/>
          <w:szCs w:val="22"/>
        </w:rPr>
        <w:t>Dimensions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Identification of products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Fabric</w:t>
      </w:r>
      <w:r w:rsidR="00A27AC8">
        <w:rPr>
          <w:rFonts w:ascii="Trebuchet MS" w:hAnsi="Trebuchet MS" w:cs="Arial"/>
          <w:szCs w:val="22"/>
        </w:rPr>
        <w:t>ation and installation drawings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R</w:t>
      </w:r>
      <w:r w:rsidR="00A27AC8">
        <w:rPr>
          <w:rFonts w:ascii="Trebuchet MS" w:hAnsi="Trebuchet MS" w:cs="Arial"/>
          <w:szCs w:val="22"/>
        </w:rPr>
        <w:t>oughing-in and setting diagrams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lastRenderedPageBreak/>
        <w:t>Wiring diagrams showing field-installed wiring, including powe</w:t>
      </w:r>
      <w:r w:rsidR="00A27AC8">
        <w:rPr>
          <w:rFonts w:ascii="Trebuchet MS" w:hAnsi="Trebuchet MS" w:cs="Arial"/>
          <w:szCs w:val="22"/>
        </w:rPr>
        <w:t>r, signal, and control wiring</w:t>
      </w:r>
    </w:p>
    <w:p w:rsidR="008D1C31" w:rsidRPr="00A27AC8" w:rsidRDefault="008D1C31" w:rsidP="008D1C31">
      <w:pPr>
        <w:pStyle w:val="PR3"/>
        <w:numPr>
          <w:ilvl w:val="4"/>
          <w:numId w:val="5"/>
        </w:numPr>
        <w:rPr>
          <w:rFonts w:ascii="Trebuchet MS" w:hAnsi="Trebuchet MS" w:cs="Arial"/>
          <w:szCs w:val="22"/>
        </w:rPr>
      </w:pPr>
      <w:proofErr w:type="spellStart"/>
      <w:r w:rsidRPr="00A27AC8">
        <w:rPr>
          <w:rFonts w:ascii="Trebuchet MS" w:hAnsi="Trebuchet MS" w:cs="Arial"/>
          <w:szCs w:val="22"/>
        </w:rPr>
        <w:t>Shop</w:t>
      </w:r>
      <w:r w:rsidR="00A27AC8">
        <w:rPr>
          <w:rFonts w:ascii="Trebuchet MS" w:hAnsi="Trebuchet MS" w:cs="Arial"/>
          <w:szCs w:val="22"/>
        </w:rPr>
        <w:t>work</w:t>
      </w:r>
      <w:proofErr w:type="spellEnd"/>
      <w:r w:rsidR="00A27AC8">
        <w:rPr>
          <w:rFonts w:ascii="Trebuchet MS" w:hAnsi="Trebuchet MS" w:cs="Arial"/>
          <w:szCs w:val="22"/>
        </w:rPr>
        <w:t xml:space="preserve"> manufacturing instructions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Templates and patterns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Schedules</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Design calculations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Comp</w:t>
      </w:r>
      <w:r w:rsidR="00A27AC8">
        <w:rPr>
          <w:rFonts w:ascii="Trebuchet MS" w:hAnsi="Trebuchet MS" w:cs="Arial"/>
          <w:szCs w:val="22"/>
        </w:rPr>
        <w:t>liance with specified standards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Notati</w:t>
      </w:r>
      <w:r w:rsidR="00A27AC8">
        <w:rPr>
          <w:rFonts w:ascii="Trebuchet MS" w:hAnsi="Trebuchet MS" w:cs="Arial"/>
          <w:szCs w:val="22"/>
        </w:rPr>
        <w:t>on of coordination requirements</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Notation of dimensions e</w:t>
      </w:r>
      <w:r w:rsidR="00A27AC8">
        <w:rPr>
          <w:rFonts w:ascii="Trebuchet MS" w:hAnsi="Trebuchet MS" w:cs="Arial"/>
          <w:szCs w:val="22"/>
        </w:rPr>
        <w:t>stablished by field measurement</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Relationship to adjoining construction clearly indicated.</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Seal and signature of pro</w:t>
      </w:r>
      <w:r w:rsidR="00A27AC8">
        <w:rPr>
          <w:rFonts w:ascii="Trebuchet MS" w:hAnsi="Trebuchet MS" w:cs="Arial"/>
          <w:szCs w:val="22"/>
        </w:rPr>
        <w:t>fessional engineer if specified</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Wiring Diagrams:  Differentiate between manufacturer-insta</w:t>
      </w:r>
      <w:r w:rsidR="00A27AC8">
        <w:rPr>
          <w:rFonts w:ascii="Trebuchet MS" w:hAnsi="Trebuchet MS" w:cs="Arial"/>
          <w:szCs w:val="22"/>
        </w:rPr>
        <w:t>lled and field-installed wiring</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Revise subparagraph below to establish a standard sheet size and format.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 xml:space="preserve">Sheet Size:  Except for templates, patterns, and similar full-size drawings, submit Shop Drawings on sheets at least </w:t>
      </w:r>
      <w:r w:rsidRPr="00A27AC8">
        <w:rPr>
          <w:rStyle w:val="IP"/>
          <w:rFonts w:ascii="Trebuchet MS" w:hAnsi="Trebuchet MS" w:cs="Arial"/>
          <w:color w:val="auto"/>
          <w:szCs w:val="22"/>
        </w:rPr>
        <w:t>8-1/2 by 11 inches</w:t>
      </w:r>
      <w:r w:rsidRPr="00A27AC8">
        <w:rPr>
          <w:rFonts w:ascii="Trebuchet MS" w:hAnsi="Trebuchet MS" w:cs="Arial"/>
          <w:szCs w:val="22"/>
        </w:rPr>
        <w:t xml:space="preserve"> but no larger than </w:t>
      </w:r>
      <w:r w:rsidR="00A27AC8" w:rsidRPr="00A27AC8">
        <w:rPr>
          <w:rStyle w:val="IP"/>
          <w:rFonts w:ascii="Trebuchet MS" w:hAnsi="Trebuchet MS" w:cs="Arial"/>
          <w:color w:val="auto"/>
          <w:szCs w:val="22"/>
        </w:rPr>
        <w:t>24</w:t>
      </w:r>
      <w:r w:rsidRPr="00A27AC8">
        <w:rPr>
          <w:rStyle w:val="IP"/>
          <w:rFonts w:ascii="Trebuchet MS" w:hAnsi="Trebuchet MS" w:cs="Arial"/>
          <w:color w:val="auto"/>
          <w:szCs w:val="22"/>
        </w:rPr>
        <w:t xml:space="preserve"> by </w:t>
      </w:r>
      <w:r w:rsidR="00A27AC8" w:rsidRPr="00A27AC8">
        <w:rPr>
          <w:rStyle w:val="IP"/>
          <w:rFonts w:ascii="Trebuchet MS" w:hAnsi="Trebuchet MS" w:cs="Arial"/>
          <w:color w:val="auto"/>
          <w:szCs w:val="22"/>
        </w:rPr>
        <w:t>36</w:t>
      </w:r>
      <w:r w:rsidRPr="00A27AC8">
        <w:rPr>
          <w:rStyle w:val="IP"/>
          <w:rFonts w:ascii="Trebuchet MS" w:hAnsi="Trebuchet MS" w:cs="Arial"/>
          <w:color w:val="auto"/>
          <w:szCs w:val="22"/>
        </w:rPr>
        <w:t xml:space="preserve"> inches</w:t>
      </w:r>
      <w:r w:rsidRPr="00A27AC8">
        <w:rPr>
          <w:rFonts w:ascii="Trebuchet MS" w:hAnsi="Trebuchet MS" w:cs="Arial"/>
          <w:szCs w:val="22"/>
        </w:rPr>
        <w:t>.</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Retain one of two subparagraphs below.  First subparagraph assumes Architect and Contractor will make copies from opaque print.</w:t>
      </w:r>
    </w:p>
    <w:p w:rsidR="009D6406" w:rsidRDefault="009D6406" w:rsidP="009D6406">
      <w:pPr>
        <w:pStyle w:val="PR2"/>
        <w:numPr>
          <w:ilvl w:val="3"/>
          <w:numId w:val="5"/>
        </w:numPr>
        <w:spacing w:before="120"/>
        <w:rPr>
          <w:rFonts w:ascii="Trebuchet MS" w:hAnsi="Trebuchet MS" w:cs="Arial"/>
          <w:szCs w:val="22"/>
        </w:rPr>
      </w:pPr>
      <w:r>
        <w:rPr>
          <w:rFonts w:ascii="Trebuchet MS" w:hAnsi="Trebuchet MS" w:cs="Arial"/>
          <w:szCs w:val="22"/>
        </w:rPr>
        <w:t>Electronic Submittals:  All submittals (shop drawings, product data, etc.) are to be submitted in electronic format (</w:t>
      </w:r>
      <w:proofErr w:type="spellStart"/>
      <w:r>
        <w:rPr>
          <w:rFonts w:ascii="Trebuchet MS" w:hAnsi="Trebuchet MS" w:cs="Arial"/>
          <w:szCs w:val="22"/>
        </w:rPr>
        <w:t>pdf</w:t>
      </w:r>
      <w:proofErr w:type="spellEnd"/>
      <w:r>
        <w:rPr>
          <w:rFonts w:ascii="Trebuchet MS" w:hAnsi="Trebuchet MS" w:cs="Arial"/>
          <w:szCs w:val="22"/>
        </w:rPr>
        <w:t>) only.</w:t>
      </w:r>
    </w:p>
    <w:p w:rsidR="008D1C31" w:rsidRPr="00A27AC8" w:rsidRDefault="009D6406" w:rsidP="009D6406">
      <w:pPr>
        <w:pStyle w:val="PR2"/>
        <w:numPr>
          <w:ilvl w:val="0"/>
          <w:numId w:val="0"/>
        </w:numPr>
        <w:spacing w:before="120"/>
        <w:ind w:left="1440"/>
        <w:rPr>
          <w:rFonts w:ascii="Trebuchet MS" w:hAnsi="Trebuchet MS" w:cs="Arial"/>
          <w:szCs w:val="22"/>
        </w:rPr>
      </w:pPr>
      <w:r>
        <w:rPr>
          <w:rFonts w:ascii="Trebuchet MS" w:hAnsi="Trebuchet MS" w:cs="Arial"/>
          <w:szCs w:val="22"/>
        </w:rPr>
        <w:t>a.  Exception:  samples are not required to be submitted electronically.</w:t>
      </w:r>
    </w:p>
    <w:p w:rsidR="008D1C31" w:rsidRPr="00A27AC8" w:rsidRDefault="008D1C31" w:rsidP="008D1C31">
      <w:pPr>
        <w:pStyle w:val="PR1"/>
        <w:numPr>
          <w:ilvl w:val="2"/>
          <w:numId w:val="5"/>
        </w:numPr>
        <w:rPr>
          <w:rFonts w:ascii="Trebuchet MS" w:hAnsi="Trebuchet MS" w:cs="Arial"/>
          <w:szCs w:val="22"/>
        </w:rPr>
      </w:pPr>
      <w:r w:rsidRPr="00A27AC8">
        <w:rPr>
          <w:rFonts w:ascii="Trebuchet MS" w:hAnsi="Trebuchet MS" w:cs="Arial"/>
          <w:szCs w:val="22"/>
        </w:rPr>
        <w:t>Samples:  Submit Samples for review of kind, color, pattern, and texture for a check of these characteristics with other elements and for a comparison of these characteristics between submittal and actual component as delivered and installed.</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Transmit Samples that contain multiple, related components such as accessories together in one submittal package.</w:t>
      </w:r>
    </w:p>
    <w:p w:rsidR="008D1C31" w:rsidRPr="00A27AC8" w:rsidRDefault="008D1C31" w:rsidP="00E1014C">
      <w:pPr>
        <w:pStyle w:val="PR2"/>
        <w:numPr>
          <w:ilvl w:val="3"/>
          <w:numId w:val="5"/>
        </w:numPr>
        <w:spacing w:before="120" w:after="120"/>
        <w:rPr>
          <w:rFonts w:ascii="Trebuchet MS" w:hAnsi="Trebuchet MS" w:cs="Arial"/>
          <w:szCs w:val="22"/>
        </w:rPr>
      </w:pPr>
      <w:r w:rsidRPr="00A27AC8">
        <w:rPr>
          <w:rFonts w:ascii="Trebuchet MS" w:hAnsi="Trebuchet MS" w:cs="Arial"/>
          <w:szCs w:val="22"/>
        </w:rPr>
        <w:t>Identification:  Attach label on unexposed side of Samples that includes the following:</w:t>
      </w:r>
    </w:p>
    <w:p w:rsidR="008D1C31" w:rsidRPr="00A27AC8" w:rsidRDefault="008D1C31" w:rsidP="00E1014C">
      <w:pPr>
        <w:pStyle w:val="CMT"/>
        <w:spacing w:before="0"/>
        <w:rPr>
          <w:rFonts w:ascii="Trebuchet MS" w:hAnsi="Trebuchet MS" w:cs="Arial"/>
          <w:szCs w:val="22"/>
        </w:rPr>
      </w:pPr>
      <w:r w:rsidRPr="00A27AC8">
        <w:rPr>
          <w:rFonts w:ascii="Trebuchet MS" w:hAnsi="Trebuchet MS" w:cs="Arial"/>
          <w:szCs w:val="22"/>
        </w:rPr>
        <w:t>Revise list below to suit Project.</w:t>
      </w:r>
    </w:p>
    <w:p w:rsidR="008D1C31" w:rsidRPr="00A27AC8" w:rsidRDefault="008D1C31" w:rsidP="00E1014C">
      <w:pPr>
        <w:pStyle w:val="PR3"/>
        <w:numPr>
          <w:ilvl w:val="4"/>
          <w:numId w:val="5"/>
        </w:numPr>
        <w:rPr>
          <w:rFonts w:ascii="Trebuchet MS" w:hAnsi="Trebuchet MS" w:cs="Arial"/>
          <w:szCs w:val="22"/>
        </w:rPr>
      </w:pPr>
      <w:r w:rsidRPr="00A27AC8">
        <w:rPr>
          <w:rFonts w:ascii="Trebuchet MS" w:hAnsi="Trebuchet MS" w:cs="Arial"/>
          <w:szCs w:val="22"/>
        </w:rPr>
        <w:t>Generic description of</w:t>
      </w:r>
      <w:r w:rsidR="00A27AC8">
        <w:rPr>
          <w:rFonts w:ascii="Trebuchet MS" w:hAnsi="Trebuchet MS" w:cs="Arial"/>
          <w:szCs w:val="22"/>
        </w:rPr>
        <w:t xml:space="preserve"> Sample</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Produc</w:t>
      </w:r>
      <w:r w:rsidR="00A27AC8">
        <w:rPr>
          <w:rFonts w:ascii="Trebuchet MS" w:hAnsi="Trebuchet MS" w:cs="Arial"/>
          <w:szCs w:val="22"/>
        </w:rPr>
        <w:t>t name and name of manufacturer</w:t>
      </w:r>
    </w:p>
    <w:p w:rsidR="008D1C31" w:rsidRPr="00A27AC8" w:rsidRDefault="00A27AC8" w:rsidP="008D1C31">
      <w:pPr>
        <w:pStyle w:val="PR3"/>
        <w:numPr>
          <w:ilvl w:val="4"/>
          <w:numId w:val="5"/>
        </w:numPr>
        <w:rPr>
          <w:rFonts w:ascii="Trebuchet MS" w:hAnsi="Trebuchet MS" w:cs="Arial"/>
          <w:szCs w:val="22"/>
        </w:rPr>
      </w:pPr>
      <w:r>
        <w:rPr>
          <w:rFonts w:ascii="Trebuchet MS" w:hAnsi="Trebuchet MS" w:cs="Arial"/>
          <w:szCs w:val="22"/>
        </w:rPr>
        <w:t>Sample source</w:t>
      </w:r>
    </w:p>
    <w:p w:rsidR="008D1C31" w:rsidRPr="00A27AC8" w:rsidRDefault="008D1C31" w:rsidP="008D1C31">
      <w:pPr>
        <w:pStyle w:val="PR3"/>
        <w:numPr>
          <w:ilvl w:val="4"/>
          <w:numId w:val="5"/>
        </w:numPr>
        <w:rPr>
          <w:rFonts w:ascii="Trebuchet MS" w:hAnsi="Trebuchet MS" w:cs="Arial"/>
          <w:szCs w:val="22"/>
        </w:rPr>
      </w:pPr>
      <w:r w:rsidRPr="00A27AC8">
        <w:rPr>
          <w:rFonts w:ascii="Trebuchet MS" w:hAnsi="Trebuchet MS" w:cs="Arial"/>
          <w:szCs w:val="22"/>
        </w:rPr>
        <w:t>Number and title of ap</w:t>
      </w:r>
      <w:r w:rsidR="00A27AC8">
        <w:rPr>
          <w:rFonts w:ascii="Trebuchet MS" w:hAnsi="Trebuchet MS" w:cs="Arial"/>
          <w:szCs w:val="22"/>
        </w:rPr>
        <w:t>propriate Specification Section</w:t>
      </w:r>
    </w:p>
    <w:p w:rsidR="008D1C31" w:rsidRPr="00A27AC8" w:rsidRDefault="008D1C31" w:rsidP="008D1C31">
      <w:pPr>
        <w:pStyle w:val="PR2"/>
        <w:numPr>
          <w:ilvl w:val="3"/>
          <w:numId w:val="5"/>
        </w:numPr>
        <w:spacing w:before="240"/>
        <w:rPr>
          <w:rFonts w:ascii="Trebuchet MS" w:hAnsi="Trebuchet MS" w:cs="Arial"/>
          <w:szCs w:val="22"/>
        </w:rPr>
      </w:pPr>
      <w:r w:rsidRPr="00A27AC8">
        <w:rPr>
          <w:rFonts w:ascii="Trebuchet MS" w:hAnsi="Trebuchet MS" w:cs="Arial"/>
          <w:szCs w:val="22"/>
        </w:rPr>
        <w:t>Disposition:  Maintain sets of approved Samples at Project site, available for quality-control comparisons throughout the course of construction activity.  Sample sets may be used to determine final acceptance of construction associated with each set.</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Delete first subparagraph below if not required.</w:t>
      </w:r>
    </w:p>
    <w:p w:rsidR="008D1C31" w:rsidRPr="00A27AC8" w:rsidRDefault="008D1C31" w:rsidP="007B47B3">
      <w:pPr>
        <w:pStyle w:val="PR3"/>
        <w:numPr>
          <w:ilvl w:val="4"/>
          <w:numId w:val="5"/>
        </w:numPr>
        <w:spacing w:before="120"/>
        <w:rPr>
          <w:rFonts w:ascii="Trebuchet MS" w:hAnsi="Trebuchet MS" w:cs="Arial"/>
          <w:szCs w:val="22"/>
        </w:rPr>
      </w:pPr>
      <w:r w:rsidRPr="00A27AC8">
        <w:rPr>
          <w:rFonts w:ascii="Trebuchet MS" w:hAnsi="Trebuchet MS" w:cs="Arial"/>
          <w:szCs w:val="22"/>
        </w:rPr>
        <w:t>Samples that may be incorporated into the Work are indicated in individual Specification Sections.  Such Samples must be in an undamaged condition at time of use.</w:t>
      </w:r>
    </w:p>
    <w:p w:rsidR="008D1C31" w:rsidRPr="00A27AC8" w:rsidRDefault="008D1C31" w:rsidP="007B47B3">
      <w:pPr>
        <w:pStyle w:val="PR3"/>
        <w:numPr>
          <w:ilvl w:val="4"/>
          <w:numId w:val="5"/>
        </w:numPr>
        <w:spacing w:before="120"/>
        <w:rPr>
          <w:rFonts w:ascii="Trebuchet MS" w:hAnsi="Trebuchet MS" w:cs="Arial"/>
          <w:szCs w:val="22"/>
        </w:rPr>
      </w:pPr>
      <w:r w:rsidRPr="00A27AC8">
        <w:rPr>
          <w:rFonts w:ascii="Trebuchet MS" w:hAnsi="Trebuchet MS" w:cs="Arial"/>
          <w:szCs w:val="22"/>
        </w:rPr>
        <w:t>Samples not incorporated into the Work, or otherwise designated as Owner's property, are the property of Contractor.</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Revise first two subparagraphs and associated subparagraphs below if Project requires a different procedure.  Consider indicating Samples for initial selection as a separate item in the Submittals Schedule.</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Delete subparagraph and associated subparagraph below if colors and other characteristics are preselected and specified or scheduled.</w:t>
      </w:r>
    </w:p>
    <w:p w:rsidR="008D1C31" w:rsidRPr="00A27AC8" w:rsidRDefault="008D1C31" w:rsidP="008D1C31">
      <w:pPr>
        <w:pStyle w:val="PR2"/>
        <w:numPr>
          <w:ilvl w:val="3"/>
          <w:numId w:val="5"/>
        </w:numPr>
        <w:spacing w:before="240"/>
        <w:rPr>
          <w:rFonts w:ascii="Trebuchet MS" w:hAnsi="Trebuchet MS" w:cs="Arial"/>
          <w:szCs w:val="22"/>
        </w:rPr>
      </w:pPr>
      <w:r w:rsidRPr="00A27AC8">
        <w:rPr>
          <w:rFonts w:ascii="Trebuchet MS" w:hAnsi="Trebuchet MS" w:cs="Arial"/>
          <w:szCs w:val="22"/>
        </w:rPr>
        <w:t>Samples for Initial Selection:  Submit manufacturer's color charts consisting of units or sections of units showing the full range of colors, textures, and patterns available.</w:t>
      </w:r>
    </w:p>
    <w:p w:rsidR="008D1C31" w:rsidRPr="00A27AC8" w:rsidRDefault="008D1C31" w:rsidP="008D1C31">
      <w:pPr>
        <w:pStyle w:val="PR3"/>
        <w:numPr>
          <w:ilvl w:val="4"/>
          <w:numId w:val="5"/>
        </w:numPr>
        <w:spacing w:before="240"/>
        <w:rPr>
          <w:rFonts w:ascii="Trebuchet MS" w:hAnsi="Trebuchet MS" w:cs="Arial"/>
          <w:szCs w:val="22"/>
        </w:rPr>
      </w:pPr>
      <w:r w:rsidRPr="00A27AC8">
        <w:rPr>
          <w:rFonts w:ascii="Trebuchet MS" w:hAnsi="Trebuchet MS" w:cs="Arial"/>
          <w:szCs w:val="22"/>
        </w:rPr>
        <w:lastRenderedPageBreak/>
        <w:t>Number of Samples:  Submit two full set(s) of available choices where color, pattern, texture, or similar characteristics are required to be selected from manufacturer's product line.  Architect will return submittal with options selected.</w:t>
      </w:r>
    </w:p>
    <w:p w:rsidR="008D1C31" w:rsidRPr="00A27AC8" w:rsidRDefault="008D1C31" w:rsidP="008D1C31">
      <w:pPr>
        <w:pStyle w:val="CMT"/>
        <w:rPr>
          <w:rFonts w:ascii="Trebuchet MS" w:hAnsi="Trebuchet MS" w:cs="Arial"/>
          <w:szCs w:val="22"/>
        </w:rPr>
      </w:pPr>
      <w:r w:rsidRPr="00A27AC8">
        <w:rPr>
          <w:rFonts w:ascii="Trebuchet MS" w:hAnsi="Trebuchet MS" w:cs="Arial"/>
          <w:szCs w:val="22"/>
        </w:rPr>
        <w:t>Subparagraph below can be used with or without Samples for initial selection.</w:t>
      </w:r>
    </w:p>
    <w:p w:rsidR="008D1C31" w:rsidRPr="00A27AC8" w:rsidRDefault="008D1C31" w:rsidP="008D1C31">
      <w:pPr>
        <w:pStyle w:val="PR2"/>
        <w:numPr>
          <w:ilvl w:val="3"/>
          <w:numId w:val="5"/>
        </w:numPr>
        <w:spacing w:before="240"/>
        <w:rPr>
          <w:rFonts w:ascii="Trebuchet MS" w:hAnsi="Trebuchet MS" w:cs="Arial"/>
          <w:szCs w:val="22"/>
        </w:rPr>
      </w:pPr>
      <w:r w:rsidRPr="00A27AC8">
        <w:rPr>
          <w:rFonts w:ascii="Trebuchet MS" w:hAnsi="Trebuchet MS" w:cs="Arial"/>
          <w:szCs w:val="22"/>
        </w:rPr>
        <w:t>Samples for Verification:  Submit full-size units or Samples of size indicated, prepared from same material to be used for the Work, cured and finished in manner specified, and physically identical with material or product proposed for use, and that show full range of color and texture variations expected.  Samples include, but are not limited to, the following:  partial sections of manufactured or fabricated components; small cuts or containers of materials; complete units of repetitively used materials; swatches showing color, texture, and pattern; color range sets; and components used for independent testing and inspection.</w:t>
      </w:r>
    </w:p>
    <w:p w:rsidR="008D1C31" w:rsidRPr="00A27AC8" w:rsidRDefault="008D1C31" w:rsidP="008D1C31">
      <w:pPr>
        <w:pStyle w:val="PR3"/>
        <w:numPr>
          <w:ilvl w:val="4"/>
          <w:numId w:val="5"/>
        </w:numPr>
        <w:spacing w:before="240"/>
        <w:rPr>
          <w:rFonts w:ascii="Trebuchet MS" w:hAnsi="Trebuchet MS" w:cs="Arial"/>
          <w:szCs w:val="22"/>
        </w:rPr>
      </w:pPr>
      <w:r w:rsidRPr="00A27AC8">
        <w:rPr>
          <w:rFonts w:ascii="Trebuchet MS" w:hAnsi="Trebuchet MS" w:cs="Arial"/>
          <w:szCs w:val="22"/>
        </w:rPr>
        <w:t>Number of Samples:  Submit three sets of Samples.  Architect will retain two] Sample sets; remainder will be returned. Mark up and retain one returned Sample set as a Project Record Sample.</w:t>
      </w:r>
    </w:p>
    <w:p w:rsidR="008D1C31" w:rsidRPr="00A27AC8" w:rsidRDefault="008D1C31" w:rsidP="007B47B3">
      <w:pPr>
        <w:pStyle w:val="PR4"/>
        <w:numPr>
          <w:ilvl w:val="5"/>
          <w:numId w:val="5"/>
        </w:numPr>
        <w:spacing w:before="120"/>
        <w:rPr>
          <w:rFonts w:ascii="Trebuchet MS" w:hAnsi="Trebuchet MS" w:cs="Arial"/>
          <w:szCs w:val="22"/>
        </w:rPr>
      </w:pPr>
      <w:r w:rsidRPr="00A27AC8">
        <w:rPr>
          <w:rFonts w:ascii="Trebuchet MS" w:hAnsi="Trebuchet MS" w:cs="Arial"/>
          <w:szCs w:val="22"/>
        </w:rPr>
        <w:t>Submit a single Sample where assembly details, workmanship, fabrication techniques, connections, operation, and other similar characteristics are to be demonstrated.</w:t>
      </w:r>
    </w:p>
    <w:p w:rsidR="008D1C31" w:rsidRPr="00A27AC8" w:rsidRDefault="008D1C31" w:rsidP="007B47B3">
      <w:pPr>
        <w:pStyle w:val="PR4"/>
        <w:numPr>
          <w:ilvl w:val="5"/>
          <w:numId w:val="5"/>
        </w:numPr>
        <w:spacing w:before="120"/>
        <w:rPr>
          <w:rFonts w:ascii="Trebuchet MS" w:hAnsi="Trebuchet MS" w:cs="Arial"/>
          <w:szCs w:val="22"/>
        </w:rPr>
      </w:pPr>
      <w:r w:rsidRPr="00A27AC8">
        <w:rPr>
          <w:rFonts w:ascii="Trebuchet MS" w:hAnsi="Trebuchet MS" w:cs="Arial"/>
          <w:szCs w:val="22"/>
        </w:rPr>
        <w:t>If variation in color, pattern, texture, or other characteristic is inherent in material or product represented by a Sample, submit at least three sets of paired units that show approximate limits of variations.</w:t>
      </w:r>
    </w:p>
    <w:p w:rsidR="008D1C31" w:rsidRPr="00A27AC8" w:rsidRDefault="008D1C31" w:rsidP="00E1014C">
      <w:pPr>
        <w:pStyle w:val="CMT"/>
        <w:spacing w:before="120" w:after="120"/>
        <w:rPr>
          <w:rFonts w:ascii="Trebuchet MS" w:hAnsi="Trebuchet MS" w:cs="Arial"/>
          <w:szCs w:val="22"/>
        </w:rPr>
      </w:pPr>
      <w:r w:rsidRPr="00A27AC8">
        <w:rPr>
          <w:rFonts w:ascii="Trebuchet MS" w:hAnsi="Trebuchet MS" w:cs="Arial"/>
          <w:szCs w:val="22"/>
        </w:rPr>
        <w:t>Product schedule or list in paragraph below is different than product list requested at beginning of Project, which is specified in Division 1 Section "Product Requirements."</w:t>
      </w:r>
    </w:p>
    <w:p w:rsidR="008D1C31" w:rsidRPr="00A27AC8" w:rsidRDefault="008D1C31" w:rsidP="00E1014C">
      <w:pPr>
        <w:pStyle w:val="PR1"/>
        <w:numPr>
          <w:ilvl w:val="2"/>
          <w:numId w:val="5"/>
        </w:numPr>
        <w:spacing w:before="120" w:after="120"/>
        <w:rPr>
          <w:rFonts w:ascii="Trebuchet MS" w:hAnsi="Trebuchet MS" w:cs="Arial"/>
          <w:szCs w:val="22"/>
        </w:rPr>
      </w:pPr>
      <w:r w:rsidRPr="00A27AC8">
        <w:rPr>
          <w:rFonts w:ascii="Trebuchet MS" w:hAnsi="Trebuchet MS" w:cs="Arial"/>
          <w:szCs w:val="22"/>
        </w:rPr>
        <w:t>Product Schedule or List:  As required in individual Specification Sections, prepare a written summary indicating types of products required for the Work and their intended location.  Include the following information in tabular form:</w:t>
      </w:r>
    </w:p>
    <w:p w:rsidR="008D1C31" w:rsidRPr="00A27AC8" w:rsidRDefault="008D1C31" w:rsidP="00E1014C">
      <w:pPr>
        <w:pStyle w:val="PR2"/>
        <w:numPr>
          <w:ilvl w:val="3"/>
          <w:numId w:val="5"/>
        </w:numPr>
        <w:spacing w:before="100" w:beforeAutospacing="1"/>
        <w:rPr>
          <w:rFonts w:ascii="Trebuchet MS" w:hAnsi="Trebuchet MS" w:cs="Arial"/>
          <w:szCs w:val="22"/>
        </w:rPr>
      </w:pPr>
      <w:r w:rsidRPr="00A27AC8">
        <w:rPr>
          <w:rFonts w:ascii="Trebuchet MS" w:hAnsi="Trebuchet MS" w:cs="Arial"/>
          <w:szCs w:val="22"/>
        </w:rPr>
        <w:t>Type of product.  Include unique identifier for each product.</w:t>
      </w:r>
    </w:p>
    <w:p w:rsidR="008D1C31" w:rsidRPr="00A27AC8" w:rsidRDefault="008D1C31" w:rsidP="00E1014C">
      <w:pPr>
        <w:pStyle w:val="PR2"/>
        <w:numPr>
          <w:ilvl w:val="3"/>
          <w:numId w:val="5"/>
        </w:numPr>
        <w:spacing w:before="100" w:beforeAutospacing="1"/>
        <w:rPr>
          <w:rFonts w:ascii="Trebuchet MS" w:hAnsi="Trebuchet MS" w:cs="Arial"/>
          <w:szCs w:val="22"/>
        </w:rPr>
      </w:pPr>
      <w:r w:rsidRPr="00A27AC8">
        <w:rPr>
          <w:rFonts w:ascii="Trebuchet MS" w:hAnsi="Trebuchet MS" w:cs="Arial"/>
          <w:szCs w:val="22"/>
        </w:rPr>
        <w:t>Number and name of room or space.</w:t>
      </w:r>
    </w:p>
    <w:p w:rsidR="008D1C31" w:rsidRPr="00A27AC8" w:rsidRDefault="008D1C31" w:rsidP="00E1014C">
      <w:pPr>
        <w:pStyle w:val="PR2"/>
        <w:numPr>
          <w:ilvl w:val="3"/>
          <w:numId w:val="5"/>
        </w:numPr>
        <w:spacing w:before="100" w:beforeAutospacing="1"/>
        <w:rPr>
          <w:rFonts w:ascii="Trebuchet MS" w:hAnsi="Trebuchet MS" w:cs="Arial"/>
          <w:szCs w:val="22"/>
        </w:rPr>
      </w:pPr>
      <w:r w:rsidRPr="00A27AC8">
        <w:rPr>
          <w:rFonts w:ascii="Trebuchet MS" w:hAnsi="Trebuchet MS" w:cs="Arial"/>
          <w:szCs w:val="22"/>
        </w:rPr>
        <w:t>Location within room or space.</w:t>
      </w:r>
    </w:p>
    <w:p w:rsidR="008D1C31" w:rsidRPr="00A27AC8" w:rsidRDefault="008D1C31" w:rsidP="00E1014C">
      <w:pPr>
        <w:pStyle w:val="PR2"/>
        <w:numPr>
          <w:ilvl w:val="3"/>
          <w:numId w:val="5"/>
        </w:numPr>
        <w:spacing w:before="100" w:beforeAutospacing="1"/>
        <w:rPr>
          <w:rFonts w:ascii="Trebuchet MS" w:hAnsi="Trebuchet MS" w:cs="Arial"/>
          <w:szCs w:val="22"/>
        </w:rPr>
      </w:pPr>
      <w:r w:rsidRPr="00A27AC8">
        <w:rPr>
          <w:rFonts w:ascii="Trebuchet MS" w:hAnsi="Trebuchet MS" w:cs="Arial"/>
          <w:szCs w:val="22"/>
        </w:rPr>
        <w:t xml:space="preserve">Number of Copies:  Submit three copies of product schedule or list, unless otherwise indicated.  </w:t>
      </w:r>
      <w:r w:rsidR="00E1014C" w:rsidRPr="00A27AC8">
        <w:rPr>
          <w:rFonts w:ascii="Trebuchet MS" w:hAnsi="Trebuchet MS" w:cs="Arial"/>
          <w:szCs w:val="22"/>
        </w:rPr>
        <w:t>Architect will</w:t>
      </w:r>
      <w:r w:rsidRPr="00A27AC8">
        <w:rPr>
          <w:rFonts w:ascii="Trebuchet MS" w:hAnsi="Trebuchet MS" w:cs="Arial"/>
          <w:szCs w:val="22"/>
        </w:rPr>
        <w:t xml:space="preserve"> return two copies.</w:t>
      </w:r>
    </w:p>
    <w:p w:rsidR="008D1C31" w:rsidRPr="00A27AC8" w:rsidRDefault="008D1C31" w:rsidP="00E1014C">
      <w:pPr>
        <w:pStyle w:val="PR3"/>
        <w:numPr>
          <w:ilvl w:val="4"/>
          <w:numId w:val="5"/>
        </w:numPr>
        <w:spacing w:before="120"/>
        <w:rPr>
          <w:rFonts w:ascii="Trebuchet MS" w:hAnsi="Trebuchet MS" w:cs="Arial"/>
          <w:szCs w:val="22"/>
        </w:rPr>
      </w:pPr>
      <w:r w:rsidRPr="00A27AC8">
        <w:rPr>
          <w:rFonts w:ascii="Trebuchet MS" w:hAnsi="Trebuchet MS" w:cs="Arial"/>
          <w:szCs w:val="22"/>
        </w:rPr>
        <w:t>Mark up and retain one returned copy as a Project Record Document.</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Retain first paragraph below for projects with a construction manager.</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Contractor's Construction Schedule:  Comply with requirements specified in Division 1 Section "Construction Progress Documentation" for Construction Manager's action.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Submittals Schedule:  Comply with requirements specified in Division 1 Section "Construction Progress Documentation."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Application for Payment:  Comply with requirements specified in Division 1 Section "Payment Procedures."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Schedule of Values:  Comply with requirements specified in Division 1 Section "Payment Procedures."</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If needed, combine subcontract list in paragraph below with product list above.  Subcontract list is required by AIA Document A201 to be submitted as soon as practical after award of the Contract.</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 xml:space="preserve">Subcontract List:  Prepare a written summary identifying individuals or firms proposed for each portion of the Work, including those who are to furnish products or </w:t>
      </w:r>
      <w:r w:rsidRPr="00A27AC8">
        <w:rPr>
          <w:rFonts w:ascii="Trebuchet MS" w:hAnsi="Trebuchet MS" w:cs="Arial"/>
          <w:szCs w:val="22"/>
        </w:rPr>
        <w:lastRenderedPageBreak/>
        <w:t>equipment fabricated to a special design. Include the following information in tabular form:</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Name, address, and telephone number of entity performing subcontract or supplying products.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Number and title of related Specification Section(s) covered by subcontract.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Drawing number and detail references, as appropriate, covered by subcontract.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 xml:space="preserve">Number of Copies:  Submit three copies of subcontractor list, unless otherwise indicated.  </w:t>
      </w:r>
      <w:r w:rsidR="00E1014C" w:rsidRPr="00A27AC8">
        <w:rPr>
          <w:rFonts w:ascii="Trebuchet MS" w:hAnsi="Trebuchet MS" w:cs="Arial"/>
          <w:szCs w:val="22"/>
        </w:rPr>
        <w:t>Architect will</w:t>
      </w:r>
      <w:r w:rsidRPr="00A27AC8">
        <w:rPr>
          <w:rFonts w:ascii="Trebuchet MS" w:hAnsi="Trebuchet MS" w:cs="Arial"/>
          <w:szCs w:val="22"/>
        </w:rPr>
        <w:t xml:space="preserve"> return two copies.</w:t>
      </w:r>
    </w:p>
    <w:p w:rsidR="008D1C31" w:rsidRPr="00A27AC8" w:rsidRDefault="008D1C31" w:rsidP="008D1C31">
      <w:pPr>
        <w:pStyle w:val="PR3"/>
        <w:numPr>
          <w:ilvl w:val="4"/>
          <w:numId w:val="5"/>
        </w:numPr>
        <w:spacing w:before="240"/>
        <w:rPr>
          <w:rFonts w:ascii="Trebuchet MS" w:hAnsi="Trebuchet MS" w:cs="Arial"/>
          <w:szCs w:val="22"/>
        </w:rPr>
      </w:pPr>
      <w:r w:rsidRPr="00A27AC8">
        <w:rPr>
          <w:rFonts w:ascii="Trebuchet MS" w:hAnsi="Trebuchet MS" w:cs="Arial"/>
          <w:szCs w:val="22"/>
        </w:rPr>
        <w:t>Mark up and retain one returned copy as a Project Record Document.</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INFORMATIONAL SUBMITTALS</w:t>
      </w:r>
    </w:p>
    <w:p w:rsidR="008D1C31" w:rsidRPr="00A27AC8" w:rsidRDefault="008D1C31" w:rsidP="008D1C31">
      <w:pPr>
        <w:pStyle w:val="PR1"/>
        <w:numPr>
          <w:ilvl w:val="2"/>
          <w:numId w:val="5"/>
        </w:numPr>
        <w:rPr>
          <w:rFonts w:ascii="Trebuchet MS" w:hAnsi="Trebuchet MS" w:cs="Arial"/>
          <w:szCs w:val="22"/>
        </w:rPr>
      </w:pPr>
      <w:r w:rsidRPr="00A27AC8">
        <w:rPr>
          <w:rFonts w:ascii="Trebuchet MS" w:hAnsi="Trebuchet MS" w:cs="Arial"/>
          <w:szCs w:val="22"/>
        </w:rPr>
        <w:t>General:  Prepare and submit Informational Submittals required by other Specification Sections.</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Retain first subparagraph below as default requirement or requirement if number of copies is same for all types of submittals.  Additional copies may be required for projects with a construction manager.  Delete if specific quantity requirements are included with individual submittal requirements elsewhere in this Article.</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 xml:space="preserve">Number of Copies:  Submit two copies of each submittal, unless otherwise indicated.  </w:t>
      </w:r>
      <w:r w:rsidR="00E1014C" w:rsidRPr="00A27AC8">
        <w:rPr>
          <w:rFonts w:ascii="Trebuchet MS" w:hAnsi="Trebuchet MS" w:cs="Arial"/>
          <w:szCs w:val="22"/>
        </w:rPr>
        <w:t>Architect will</w:t>
      </w:r>
      <w:r w:rsidRPr="00A27AC8">
        <w:rPr>
          <w:rFonts w:ascii="Trebuchet MS" w:hAnsi="Trebuchet MS" w:cs="Arial"/>
          <w:szCs w:val="22"/>
        </w:rPr>
        <w:t xml:space="preserve"> not return copies.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Certificates and Certifications:  Provide a notarized statement that includes signature of entity responsible for preparing certification.  Certificates and certifications shall be signed by an officer or other individual authorized to sign documents on behalf of that entity.</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Test and Inspection Reports:  Comply with requirements specified in Division 1 Section "Quality Requirements."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Coordination Drawings:  Comply with requirements specified in Division 1 Section "Project Management and Coordination."</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Delete first paragraph below for projects with a construction manager.</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Contractor's Construction Schedule:  Comply with requirements specified in Division 1 Section "Construction Progress Documentation."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Qualification Data:  Prepare written information that demonstrates capabilities and experience of firm or person.  Include lists of completed projects with project names and addresses, names and addresses of architects and owners, and other information specified.</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Welding Certificates:  Prepare written certification that welding procedures and personnel comply with requirements in the Contract Documents.  Submit record of Welding Procedure Specification (WPS) and Procedure Qualification Record (PQR) on AWS forms.  Include names of firms and personnel certified.</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Installer Certificates:  Prepare written statements on manufacturer's letterhead certifying that Installer complies with requirements in the Contract Documents and, where required, is authorized by manufacturer for this specific Project.</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Manufacturer Certificates:  Prepare written statements on manufacturer's letterhead certifying that manufacturer complies with requirements in the Contract Documents.  Include evidence of manufacturing experience where required.</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Product Certificates:  Prepare written statements on manufacturer's letterhead certifying that product complies with requirements in the Contract Documents.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lastRenderedPageBreak/>
        <w:t>Material Certificates:  Prepare written statements on manufacturer's letterhead certifying that material complies with requirements in the Contract Documents.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Material Test Reports:  Prepare reports written by a qualified testing agency, on testing agency's standard form, indicating and interpreting test results of material for compliance with requirements in the Contract Documents.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Product Test Reports:  Prepare written reports indicating current product produced by manufacturer complies with requirements in the Contract Documents.  Base reports on evaluation of tests performed by manufacturer and witnessed by a qualified testing agency, or on comprehensive tests performed by a qualified testing agency.</w:t>
      </w:r>
    </w:p>
    <w:p w:rsidR="008D1C31" w:rsidRPr="00A27AC8" w:rsidRDefault="008D1C31" w:rsidP="00E1014C">
      <w:pPr>
        <w:pStyle w:val="CMT"/>
        <w:spacing w:before="120" w:after="120"/>
        <w:rPr>
          <w:rFonts w:ascii="Trebuchet MS" w:hAnsi="Trebuchet MS" w:cs="Arial"/>
          <w:szCs w:val="22"/>
        </w:rPr>
      </w:pPr>
      <w:r w:rsidRPr="00A27AC8">
        <w:rPr>
          <w:rFonts w:ascii="Trebuchet MS" w:hAnsi="Trebuchet MS" w:cs="Arial"/>
          <w:szCs w:val="22"/>
        </w:rPr>
        <w:t>Coordinate individual Specification Sections with first paragraph and subparagraphs below by including specific model code organization in that Section.  If all are same, insert name below.</w:t>
      </w:r>
    </w:p>
    <w:p w:rsidR="008D1C31" w:rsidRPr="00A27AC8" w:rsidRDefault="008D1C31" w:rsidP="00E1014C">
      <w:pPr>
        <w:pStyle w:val="PR1"/>
        <w:numPr>
          <w:ilvl w:val="2"/>
          <w:numId w:val="5"/>
        </w:numPr>
        <w:spacing w:before="120" w:after="120"/>
        <w:rPr>
          <w:rFonts w:ascii="Trebuchet MS" w:hAnsi="Trebuchet MS" w:cs="Arial"/>
          <w:szCs w:val="22"/>
        </w:rPr>
      </w:pPr>
      <w:r w:rsidRPr="00A27AC8">
        <w:rPr>
          <w:rFonts w:ascii="Trebuchet MS" w:hAnsi="Trebuchet MS" w:cs="Arial"/>
          <w:szCs w:val="22"/>
        </w:rPr>
        <w:t>Research/Evaluation Reports:  Prepare written evidence, from a model code organization acceptable to authorities having jurisdiction, that product complies with building code in effect for Project.  Include the following information:</w:t>
      </w:r>
    </w:p>
    <w:p w:rsidR="008D1C31" w:rsidRPr="00A27AC8" w:rsidRDefault="00E1014C" w:rsidP="00E1014C">
      <w:pPr>
        <w:pStyle w:val="PR2"/>
        <w:numPr>
          <w:ilvl w:val="3"/>
          <w:numId w:val="5"/>
        </w:numPr>
        <w:rPr>
          <w:rFonts w:ascii="Trebuchet MS" w:hAnsi="Trebuchet MS" w:cs="Arial"/>
          <w:szCs w:val="22"/>
        </w:rPr>
      </w:pPr>
      <w:r>
        <w:rPr>
          <w:rFonts w:ascii="Trebuchet MS" w:hAnsi="Trebuchet MS" w:cs="Arial"/>
          <w:szCs w:val="22"/>
        </w:rPr>
        <w:t>Name of evaluation organization</w:t>
      </w:r>
    </w:p>
    <w:p w:rsidR="008D1C31" w:rsidRPr="00A27AC8" w:rsidRDefault="00E1014C" w:rsidP="00E1014C">
      <w:pPr>
        <w:pStyle w:val="PR2"/>
        <w:numPr>
          <w:ilvl w:val="3"/>
          <w:numId w:val="5"/>
        </w:numPr>
        <w:rPr>
          <w:rFonts w:ascii="Trebuchet MS" w:hAnsi="Trebuchet MS" w:cs="Arial"/>
          <w:szCs w:val="22"/>
        </w:rPr>
      </w:pPr>
      <w:r>
        <w:rPr>
          <w:rFonts w:ascii="Trebuchet MS" w:hAnsi="Trebuchet MS" w:cs="Arial"/>
          <w:szCs w:val="22"/>
        </w:rPr>
        <w:t>Date of evaluation</w:t>
      </w:r>
    </w:p>
    <w:p w:rsidR="008D1C31" w:rsidRPr="00A27AC8" w:rsidRDefault="008D1C31" w:rsidP="00E1014C">
      <w:pPr>
        <w:pStyle w:val="PR2"/>
        <w:numPr>
          <w:ilvl w:val="3"/>
          <w:numId w:val="5"/>
        </w:numPr>
        <w:rPr>
          <w:rFonts w:ascii="Trebuchet MS" w:hAnsi="Trebuchet MS" w:cs="Arial"/>
          <w:szCs w:val="22"/>
        </w:rPr>
      </w:pPr>
      <w:r w:rsidRPr="00A27AC8">
        <w:rPr>
          <w:rFonts w:ascii="Trebuchet MS" w:hAnsi="Trebuchet MS" w:cs="Arial"/>
          <w:szCs w:val="22"/>
        </w:rPr>
        <w:t xml:space="preserve">Time </w:t>
      </w:r>
      <w:r w:rsidR="00E1014C">
        <w:rPr>
          <w:rFonts w:ascii="Trebuchet MS" w:hAnsi="Trebuchet MS" w:cs="Arial"/>
          <w:szCs w:val="22"/>
        </w:rPr>
        <w:t>period when report is in effect</w:t>
      </w:r>
    </w:p>
    <w:p w:rsidR="008D1C31" w:rsidRPr="00A27AC8" w:rsidRDefault="008D1C31" w:rsidP="00E1014C">
      <w:pPr>
        <w:pStyle w:val="PR2"/>
        <w:numPr>
          <w:ilvl w:val="3"/>
          <w:numId w:val="5"/>
        </w:numPr>
        <w:rPr>
          <w:rFonts w:ascii="Trebuchet MS" w:hAnsi="Trebuchet MS" w:cs="Arial"/>
          <w:szCs w:val="22"/>
        </w:rPr>
      </w:pPr>
      <w:r w:rsidRPr="00A27AC8">
        <w:rPr>
          <w:rFonts w:ascii="Trebuchet MS" w:hAnsi="Trebuchet MS" w:cs="Arial"/>
          <w:szCs w:val="22"/>
        </w:rPr>
        <w:t>P</w:t>
      </w:r>
      <w:r w:rsidR="00E1014C">
        <w:rPr>
          <w:rFonts w:ascii="Trebuchet MS" w:hAnsi="Trebuchet MS" w:cs="Arial"/>
          <w:szCs w:val="22"/>
        </w:rPr>
        <w:t>roduct and manufacturers' names</w:t>
      </w:r>
    </w:p>
    <w:p w:rsidR="008D1C31" w:rsidRPr="00A27AC8" w:rsidRDefault="00E1014C" w:rsidP="00E1014C">
      <w:pPr>
        <w:pStyle w:val="PR2"/>
        <w:numPr>
          <w:ilvl w:val="3"/>
          <w:numId w:val="5"/>
        </w:numPr>
        <w:rPr>
          <w:rFonts w:ascii="Trebuchet MS" w:hAnsi="Trebuchet MS" w:cs="Arial"/>
          <w:szCs w:val="22"/>
        </w:rPr>
      </w:pPr>
      <w:r>
        <w:rPr>
          <w:rFonts w:ascii="Trebuchet MS" w:hAnsi="Trebuchet MS" w:cs="Arial"/>
          <w:szCs w:val="22"/>
        </w:rPr>
        <w:t>Description of product</w:t>
      </w:r>
    </w:p>
    <w:p w:rsidR="008D1C31" w:rsidRPr="00A27AC8" w:rsidRDefault="00E1014C" w:rsidP="00E1014C">
      <w:pPr>
        <w:pStyle w:val="PR2"/>
        <w:numPr>
          <w:ilvl w:val="3"/>
          <w:numId w:val="5"/>
        </w:numPr>
        <w:rPr>
          <w:rFonts w:ascii="Trebuchet MS" w:hAnsi="Trebuchet MS" w:cs="Arial"/>
          <w:szCs w:val="22"/>
        </w:rPr>
      </w:pPr>
      <w:r>
        <w:rPr>
          <w:rFonts w:ascii="Trebuchet MS" w:hAnsi="Trebuchet MS" w:cs="Arial"/>
          <w:szCs w:val="22"/>
        </w:rPr>
        <w:t>Test procedures and results</w:t>
      </w:r>
    </w:p>
    <w:p w:rsidR="008D1C31" w:rsidRPr="00A27AC8" w:rsidRDefault="008D1C31" w:rsidP="00E1014C">
      <w:pPr>
        <w:pStyle w:val="PR2"/>
        <w:numPr>
          <w:ilvl w:val="3"/>
          <w:numId w:val="5"/>
        </w:numPr>
        <w:rPr>
          <w:rFonts w:ascii="Trebuchet MS" w:hAnsi="Trebuchet MS" w:cs="Arial"/>
          <w:szCs w:val="22"/>
        </w:rPr>
      </w:pPr>
      <w:r w:rsidRPr="00A27AC8">
        <w:rPr>
          <w:rFonts w:ascii="Trebuchet MS" w:hAnsi="Trebuchet MS" w:cs="Arial"/>
          <w:szCs w:val="22"/>
        </w:rPr>
        <w:t>Li</w:t>
      </w:r>
      <w:r w:rsidR="00E1014C">
        <w:rPr>
          <w:rFonts w:ascii="Trebuchet MS" w:hAnsi="Trebuchet MS" w:cs="Arial"/>
          <w:szCs w:val="22"/>
        </w:rPr>
        <w:t>mitations of use</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Schedule of Tests and Inspections:  Comply with requirements specified in Division 1 Section "Quality Requirements."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Preconstruction Test Reports:  Prepare reports written by a qualified testing agency, on testing agency's standard form, indicating and interpreting results of tests performed before installation of product, for compliance with performance requirements in the Contract Documents.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Compatibility Test Reports:  Prepare reports written by a qualified testing agency, on testing agency's standard form, indicating and interpreting results of compatibility tests performed before installation of product.  Include written recommendations for primers and substrate preparation needed for adhesion.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Field Test Reports:  Prepare reports written by a qualified testing agency, on testing agency's standard form, indicating and interpreting results of field tests performed either during installation of product or after product is installed in its final location, for compliance with requirements in the Contract Documents.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Maintenance Data:  Prepare written and graphic instructions and procedures for operation and normal maintenance of products and equipment.  Comply with requirements specified in Division 1 Section "Operation and Maintenance Data."</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Design Data:  Prepare written and graphic information, including, but not limited to, performance and design criteria, list of applicable codes and regulations, and calculations.  Include list of assumptions and other performance and design criteria and a summary of loads.  Include load diagrams if applicable.  Provide name and version of software, if any, used for calculations.  Include page numbers.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 xml:space="preserve">Manufacturer's Instructions:  Prepare written or published information that documents manufacturer's recommendations, guidelines, and procedures for </w:t>
      </w:r>
      <w:r w:rsidRPr="00A27AC8">
        <w:rPr>
          <w:rFonts w:ascii="Trebuchet MS" w:hAnsi="Trebuchet MS" w:cs="Arial"/>
          <w:szCs w:val="22"/>
        </w:rPr>
        <w:lastRenderedPageBreak/>
        <w:t>installing or operating a product or equipment.  Include name of product and name, address, and telephone number of manufacturer.  Include the following, as applicable:</w:t>
      </w:r>
    </w:p>
    <w:p w:rsidR="008D1C31" w:rsidRPr="00A27AC8" w:rsidRDefault="00E1014C" w:rsidP="008D1C31">
      <w:pPr>
        <w:pStyle w:val="PR2"/>
        <w:numPr>
          <w:ilvl w:val="3"/>
          <w:numId w:val="5"/>
        </w:numPr>
        <w:spacing w:before="240"/>
        <w:rPr>
          <w:rFonts w:ascii="Trebuchet MS" w:hAnsi="Trebuchet MS" w:cs="Arial"/>
          <w:szCs w:val="22"/>
        </w:rPr>
      </w:pPr>
      <w:r>
        <w:rPr>
          <w:rFonts w:ascii="Trebuchet MS" w:hAnsi="Trebuchet MS" w:cs="Arial"/>
          <w:szCs w:val="22"/>
        </w:rPr>
        <w:t>Preparation of substrates</w:t>
      </w:r>
    </w:p>
    <w:p w:rsidR="008D1C31" w:rsidRPr="00A27AC8" w:rsidRDefault="008D1C31" w:rsidP="008D1C31">
      <w:pPr>
        <w:pStyle w:val="PR2"/>
        <w:numPr>
          <w:ilvl w:val="3"/>
          <w:numId w:val="5"/>
        </w:numPr>
        <w:rPr>
          <w:rFonts w:ascii="Trebuchet MS" w:hAnsi="Trebuchet MS" w:cs="Arial"/>
          <w:szCs w:val="22"/>
        </w:rPr>
      </w:pPr>
      <w:r w:rsidRPr="00A27AC8">
        <w:rPr>
          <w:rFonts w:ascii="Trebuchet MS" w:hAnsi="Trebuchet MS" w:cs="Arial"/>
          <w:szCs w:val="22"/>
        </w:rPr>
        <w:t>Required substrat</w:t>
      </w:r>
      <w:r w:rsidR="00E1014C">
        <w:rPr>
          <w:rFonts w:ascii="Trebuchet MS" w:hAnsi="Trebuchet MS" w:cs="Arial"/>
          <w:szCs w:val="22"/>
        </w:rPr>
        <w:t>e tolerances</w:t>
      </w:r>
    </w:p>
    <w:p w:rsidR="008D1C31" w:rsidRPr="00A27AC8" w:rsidRDefault="008D1C31" w:rsidP="008D1C31">
      <w:pPr>
        <w:pStyle w:val="PR2"/>
        <w:numPr>
          <w:ilvl w:val="3"/>
          <w:numId w:val="5"/>
        </w:numPr>
        <w:rPr>
          <w:rFonts w:ascii="Trebuchet MS" w:hAnsi="Trebuchet MS" w:cs="Arial"/>
          <w:szCs w:val="22"/>
        </w:rPr>
      </w:pPr>
      <w:r w:rsidRPr="00A27AC8">
        <w:rPr>
          <w:rFonts w:ascii="Trebuchet MS" w:hAnsi="Trebuchet MS" w:cs="Arial"/>
          <w:szCs w:val="22"/>
        </w:rPr>
        <w:t>Seque</w:t>
      </w:r>
      <w:r w:rsidR="00E1014C">
        <w:rPr>
          <w:rFonts w:ascii="Trebuchet MS" w:hAnsi="Trebuchet MS" w:cs="Arial"/>
          <w:szCs w:val="22"/>
        </w:rPr>
        <w:t>nce of installation or erection</w:t>
      </w:r>
    </w:p>
    <w:p w:rsidR="008D1C31" w:rsidRPr="00A27AC8" w:rsidRDefault="008D1C31" w:rsidP="008D1C31">
      <w:pPr>
        <w:pStyle w:val="PR2"/>
        <w:numPr>
          <w:ilvl w:val="3"/>
          <w:numId w:val="5"/>
        </w:numPr>
        <w:rPr>
          <w:rFonts w:ascii="Trebuchet MS" w:hAnsi="Trebuchet MS" w:cs="Arial"/>
          <w:szCs w:val="22"/>
        </w:rPr>
      </w:pPr>
      <w:r w:rsidRPr="00A27AC8">
        <w:rPr>
          <w:rFonts w:ascii="Trebuchet MS" w:hAnsi="Trebuchet MS" w:cs="Arial"/>
          <w:szCs w:val="22"/>
        </w:rPr>
        <w:t>R</w:t>
      </w:r>
      <w:r w:rsidR="00E1014C">
        <w:rPr>
          <w:rFonts w:ascii="Trebuchet MS" w:hAnsi="Trebuchet MS" w:cs="Arial"/>
          <w:szCs w:val="22"/>
        </w:rPr>
        <w:t>equired installation tolerances</w:t>
      </w:r>
    </w:p>
    <w:p w:rsidR="008D1C31" w:rsidRPr="00A27AC8" w:rsidRDefault="00E1014C" w:rsidP="008D1C31">
      <w:pPr>
        <w:pStyle w:val="PR2"/>
        <w:numPr>
          <w:ilvl w:val="3"/>
          <w:numId w:val="5"/>
        </w:numPr>
        <w:rPr>
          <w:rFonts w:ascii="Trebuchet MS" w:hAnsi="Trebuchet MS" w:cs="Arial"/>
          <w:szCs w:val="22"/>
        </w:rPr>
      </w:pPr>
      <w:r>
        <w:rPr>
          <w:rFonts w:ascii="Trebuchet MS" w:hAnsi="Trebuchet MS" w:cs="Arial"/>
          <w:szCs w:val="22"/>
        </w:rPr>
        <w:t>Required adjustments</w:t>
      </w:r>
    </w:p>
    <w:p w:rsidR="008D1C31" w:rsidRPr="00A27AC8" w:rsidRDefault="008D1C31" w:rsidP="008D1C31">
      <w:pPr>
        <w:pStyle w:val="PR2"/>
        <w:numPr>
          <w:ilvl w:val="3"/>
          <w:numId w:val="5"/>
        </w:numPr>
        <w:rPr>
          <w:rFonts w:ascii="Trebuchet MS" w:hAnsi="Trebuchet MS" w:cs="Arial"/>
          <w:szCs w:val="22"/>
        </w:rPr>
      </w:pPr>
      <w:r w:rsidRPr="00A27AC8">
        <w:rPr>
          <w:rFonts w:ascii="Trebuchet MS" w:hAnsi="Trebuchet MS" w:cs="Arial"/>
          <w:szCs w:val="22"/>
        </w:rPr>
        <w:t>Recommendati</w:t>
      </w:r>
      <w:r w:rsidR="00E1014C">
        <w:rPr>
          <w:rFonts w:ascii="Trebuchet MS" w:hAnsi="Trebuchet MS" w:cs="Arial"/>
          <w:szCs w:val="22"/>
        </w:rPr>
        <w:t>ons for cleaning and protection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Manufacturer's Field Reports:  Prepare written information documenting factory-authorized service representative's tests and inspections.  Include the following, as applicable:</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Name, address, and telephone number of factory-authorized service representative making report.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Statement on condition of substrates and their acceptability for installation of product.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Statement that products at Project site comply with requirements.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Summary of installation procedures being followed, whether they comply with requirements and, if not, what corrective action was taken.</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Results of operational and other tests and a statement of whether observed performance complies with requirements.</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Statement whether conditions, products, and installation will affect warranty.</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Other required items indicated in individual Specification Sections.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Insurance Certificates and Bonds:  Prepare written information indicating current status of insurance or bonding coverage.  Include name of entity covered by insurance or bond, limits of coverage, amounts of deductibles, if any, and term of the coverage.</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 xml:space="preserve">Construction Photographs or Videotapes:  Comply with requirements specified in Division 1 Section </w:t>
      </w:r>
      <w:r w:rsidR="00E1014C" w:rsidRPr="00A27AC8">
        <w:rPr>
          <w:rFonts w:ascii="Trebuchet MS" w:hAnsi="Trebuchet MS" w:cs="Arial"/>
          <w:szCs w:val="22"/>
        </w:rPr>
        <w:t>“Photographic</w:t>
      </w:r>
      <w:r w:rsidRPr="00A27AC8">
        <w:rPr>
          <w:rFonts w:ascii="Trebuchet MS" w:hAnsi="Trebuchet MS" w:cs="Arial"/>
          <w:szCs w:val="22"/>
        </w:rPr>
        <w:t xml:space="preserve"> Documentation."</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Receipt of Material Safety Data Sheet (MSDS) information by Architect may result in unwanted liability for product safety.  Many architects return submittals that contain MSDSs with transmittals that indicate that MSDSs are not required by the Contract Documents and that they were not reviewed.  See Evaluations.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Material Safety Data Sheets (MSDSs):  Submit information directly to Owner; do not submit to Architect.</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 xml:space="preserve">Architect will not review submittals that include MSDSs and will return the entire submittal for </w:t>
      </w:r>
      <w:proofErr w:type="spellStart"/>
      <w:r w:rsidRPr="00A27AC8">
        <w:rPr>
          <w:rFonts w:ascii="Trebuchet MS" w:hAnsi="Trebuchet MS" w:cs="Arial"/>
          <w:szCs w:val="22"/>
        </w:rPr>
        <w:t>resubmittal</w:t>
      </w:r>
      <w:proofErr w:type="spellEnd"/>
      <w:r w:rsidRPr="00A27AC8">
        <w:rPr>
          <w:rFonts w:ascii="Trebuchet MS" w:hAnsi="Trebuchet MS" w:cs="Arial"/>
          <w:szCs w:val="22"/>
        </w:rPr>
        <w:t>.</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DELEGATED DESIGN</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This Article directly relates to AIA Document A201 requirement for Contractor to provide professional services where indicated by the Contract Documents.  AIA Document A201 refers to design professional, but no definition is included.  Delete this Article if authorities having jurisdiction do not allow Contractor to perform these services.  See Evaluations.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Performance and Design Criteria:  Where professional design services or certifications by a design professional are specifically required of Contractor by the Contract Documents, provide products and systems complying with specific performance and design criteria indicated.</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If criteria indicated are not sufficient to perform services or certification required, submit a written request for additional information to Architect.</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lastRenderedPageBreak/>
        <w:t>Delegated-Design Submittal:  In addition to Shop Drawings, Product Data, and other required submittals, submit three copies of a statement, signed and sealed by the responsible design professional, for each product and system specifically assigned to Contractor to be designed or certified by a design professional.</w:t>
      </w:r>
    </w:p>
    <w:p w:rsidR="008D1C31" w:rsidRPr="00A27AC8" w:rsidRDefault="008D1C31" w:rsidP="007B47B3">
      <w:pPr>
        <w:pStyle w:val="PR2"/>
        <w:numPr>
          <w:ilvl w:val="3"/>
          <w:numId w:val="5"/>
        </w:numPr>
        <w:spacing w:before="120"/>
        <w:rPr>
          <w:rFonts w:ascii="Trebuchet MS" w:hAnsi="Trebuchet MS" w:cs="Arial"/>
          <w:szCs w:val="22"/>
        </w:rPr>
      </w:pPr>
      <w:r w:rsidRPr="00A27AC8">
        <w:rPr>
          <w:rFonts w:ascii="Trebuchet MS" w:hAnsi="Trebuchet MS" w:cs="Arial"/>
          <w:szCs w:val="22"/>
        </w:rPr>
        <w:t>Indicate that products and systems comply with performance and design criteria in the Contract Documents.  Include list of codes, loads, and other factors used in performing these services.</w:t>
      </w:r>
    </w:p>
    <w:p w:rsidR="008D1C31" w:rsidRPr="00A27AC8" w:rsidRDefault="008D1C31" w:rsidP="007B47B3">
      <w:pPr>
        <w:pStyle w:val="PRT"/>
        <w:numPr>
          <w:ilvl w:val="0"/>
          <w:numId w:val="5"/>
        </w:numPr>
        <w:rPr>
          <w:rFonts w:ascii="Trebuchet MS" w:hAnsi="Trebuchet MS" w:cs="Arial"/>
          <w:szCs w:val="22"/>
        </w:rPr>
      </w:pPr>
      <w:r w:rsidRPr="00A27AC8">
        <w:rPr>
          <w:rFonts w:ascii="Trebuchet MS" w:hAnsi="Trebuchet MS" w:cs="Arial"/>
          <w:szCs w:val="22"/>
        </w:rPr>
        <w:t>EXECUTION</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CONTRACTOR'S REVIEW</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Review each submittal and check for coordination with other Work of the Contract and for compliance with the Contract Documents.  Note corrections and field dimensions.  Mark with approval stamp before submitting to Architect.</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Approval Stamp:  Stamp each submittal with a uniform, approval stamp.  Include Project name and location, submittal number, Specification Section title and number, name of reviewer, date of Contractor's approval, and statement certifying that submittal has been reviewed, checked, and approved for compliance with the Contract Documents.</w:t>
      </w:r>
    </w:p>
    <w:p w:rsidR="008D1C31" w:rsidRPr="00A27AC8" w:rsidRDefault="008D1C31" w:rsidP="007B47B3">
      <w:pPr>
        <w:pStyle w:val="ART"/>
        <w:numPr>
          <w:ilvl w:val="1"/>
          <w:numId w:val="5"/>
        </w:numPr>
        <w:spacing w:before="360"/>
        <w:rPr>
          <w:rFonts w:ascii="Trebuchet MS" w:hAnsi="Trebuchet MS" w:cs="Arial"/>
          <w:szCs w:val="22"/>
        </w:rPr>
      </w:pPr>
      <w:r w:rsidRPr="00A27AC8">
        <w:rPr>
          <w:rFonts w:ascii="Trebuchet MS" w:hAnsi="Trebuchet MS" w:cs="Arial"/>
          <w:szCs w:val="22"/>
        </w:rPr>
        <w:t>ARCHITECT'S/ ACTION</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General:  Architect will not review submittals that do not bear Contractor's approval stamp and will return them without action.</w:t>
      </w:r>
    </w:p>
    <w:p w:rsidR="008D1C31" w:rsidRPr="00A27AC8" w:rsidRDefault="008D1C31" w:rsidP="007B47B3">
      <w:pPr>
        <w:pStyle w:val="CMT"/>
        <w:spacing w:before="120"/>
        <w:rPr>
          <w:rFonts w:ascii="Trebuchet MS" w:hAnsi="Trebuchet MS" w:cs="Arial"/>
          <w:szCs w:val="22"/>
        </w:rPr>
      </w:pPr>
      <w:r w:rsidRPr="00A27AC8">
        <w:rPr>
          <w:rFonts w:ascii="Trebuchet MS" w:hAnsi="Trebuchet MS" w:cs="Arial"/>
          <w:szCs w:val="22"/>
        </w:rPr>
        <w:t>Most architects (and construction managers) use a stamp to indicate action taken on submittals.  Retain first paragraph and subparagraph below if such a stamp is used, or substitute another system to comply with office policy or Owner's requirements.  AIA Document A201 states that "the Architect will review and approve or take other appropriate action upon the Contractor's submittals." The CMa version of AIA Document A201 states that Construction Manager will review and approve submittals before transmitting those recommended for approval to Architect.</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Action Submittals:  Architect will review each submittal, make marks to indicate corrections or modifications required, and return it.  Architect will stamp each submittal with an action stamp and will mark stamp appropriately to indicate action taken, as follows:</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Informational Submittals:  Architect will review each submittal and will not return it, or will return it if it does not comply with requirements.  Architect will forward each submittal to appropriate party.</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Partial submittals are not acceptable, will be considered nonresponsive, and will be returned without review.</w:t>
      </w:r>
    </w:p>
    <w:p w:rsidR="008D1C31" w:rsidRPr="00A27AC8" w:rsidRDefault="008D1C31" w:rsidP="007B47B3">
      <w:pPr>
        <w:pStyle w:val="PR1"/>
        <w:numPr>
          <w:ilvl w:val="2"/>
          <w:numId w:val="5"/>
        </w:numPr>
        <w:spacing w:before="120"/>
        <w:rPr>
          <w:rFonts w:ascii="Trebuchet MS" w:hAnsi="Trebuchet MS" w:cs="Arial"/>
          <w:szCs w:val="22"/>
        </w:rPr>
      </w:pPr>
      <w:r w:rsidRPr="00A27AC8">
        <w:rPr>
          <w:rFonts w:ascii="Trebuchet MS" w:hAnsi="Trebuchet MS" w:cs="Arial"/>
          <w:szCs w:val="22"/>
        </w:rPr>
        <w:t>Submittals not required by the Contract Documents may not be reviewed and may be discarded.</w:t>
      </w:r>
    </w:p>
    <w:p w:rsidR="00557C73" w:rsidRPr="00A27AC8" w:rsidRDefault="00557C73" w:rsidP="00F70F9D">
      <w:pPr>
        <w:jc w:val="center"/>
        <w:rPr>
          <w:rFonts w:ascii="Trebuchet MS" w:hAnsi="Trebuchet MS" w:cs="Arial"/>
          <w:sz w:val="22"/>
          <w:szCs w:val="22"/>
        </w:rPr>
      </w:pPr>
    </w:p>
    <w:p w:rsidR="00F70F9D" w:rsidRPr="00A27AC8" w:rsidRDefault="00F70F9D" w:rsidP="00F70F9D">
      <w:pPr>
        <w:jc w:val="center"/>
        <w:rPr>
          <w:rFonts w:ascii="Trebuchet MS" w:hAnsi="Trebuchet MS" w:cs="Arial"/>
          <w:sz w:val="22"/>
          <w:szCs w:val="22"/>
        </w:rPr>
      </w:pPr>
    </w:p>
    <w:p w:rsidR="00F70F9D" w:rsidRPr="00A27AC8" w:rsidRDefault="00557C73" w:rsidP="00F70F9D">
      <w:pPr>
        <w:jc w:val="center"/>
        <w:rPr>
          <w:rFonts w:ascii="Trebuchet MS" w:hAnsi="Trebuchet MS" w:cs="Arial"/>
          <w:sz w:val="22"/>
          <w:szCs w:val="22"/>
        </w:rPr>
      </w:pPr>
      <w:r w:rsidRPr="00A27AC8">
        <w:rPr>
          <w:rFonts w:ascii="Trebuchet MS" w:hAnsi="Trebuchet MS" w:cs="Arial"/>
          <w:sz w:val="22"/>
          <w:szCs w:val="22"/>
        </w:rPr>
        <w:t>END OF DOCUMENT</w:t>
      </w:r>
    </w:p>
    <w:sectPr w:rsidR="00F70F9D" w:rsidRPr="00A27AC8" w:rsidSect="00F70F9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4C" w:rsidRDefault="00E1014C" w:rsidP="00557C73">
      <w:r>
        <w:separator/>
      </w:r>
    </w:p>
  </w:endnote>
  <w:endnote w:type="continuationSeparator" w:id="0">
    <w:p w:rsidR="00E1014C" w:rsidRDefault="00E1014C" w:rsidP="0055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4C" w:rsidRPr="007B47B3" w:rsidRDefault="00F43B7C" w:rsidP="00CA1008">
    <w:pPr>
      <w:pStyle w:val="Header"/>
      <w:rPr>
        <w:rFonts w:ascii="Trebuchet MS" w:hAnsi="Trebuchet MS" w:cs="Arial"/>
        <w:sz w:val="22"/>
        <w:szCs w:val="22"/>
      </w:rPr>
    </w:pPr>
    <w:r w:rsidRPr="00F43B7C">
      <w:rPr>
        <w:rFonts w:ascii="Trebuchet MS" w:hAnsi="Trebuchet MS"/>
        <w:noProof/>
        <w:sz w:val="22"/>
        <w:szCs w:val="22"/>
      </w:rPr>
      <w:pict>
        <v:shapetype id="_x0000_t32" coordsize="21600,21600" o:spt="32" o:oned="t" path="m,l21600,21600e" filled="f">
          <v:path arrowok="t" fillok="f" o:connecttype="none"/>
          <o:lock v:ext="edit" shapetype="t"/>
        </v:shapetype>
        <v:shape id="_x0000_s2050" type="#_x0000_t32" style="position:absolute;margin-left:0;margin-top:-1.5pt;width:468pt;height:0;z-index:251657216" o:connectortype="straight"/>
      </w:pict>
    </w:r>
    <w:r w:rsidR="00E1014C" w:rsidRPr="007B47B3">
      <w:rPr>
        <w:rFonts w:ascii="Trebuchet MS" w:hAnsi="Trebuchet MS" w:cs="Arial"/>
        <w:sz w:val="22"/>
        <w:szCs w:val="22"/>
      </w:rPr>
      <w:t>SUBMITTALS</w:t>
    </w:r>
    <w:r w:rsidR="00E1014C" w:rsidRPr="007B47B3">
      <w:rPr>
        <w:rFonts w:ascii="Trebuchet MS" w:hAnsi="Trebuchet MS" w:cs="Arial"/>
        <w:sz w:val="22"/>
        <w:szCs w:val="22"/>
      </w:rPr>
      <w:tab/>
    </w:r>
    <w:r w:rsidR="00E1014C" w:rsidRPr="007B47B3">
      <w:rPr>
        <w:rFonts w:ascii="Trebuchet MS" w:hAnsi="Trebuchet MS" w:cs="Arial"/>
        <w:sz w:val="22"/>
        <w:szCs w:val="22"/>
      </w:rPr>
      <w:tab/>
      <w:t xml:space="preserve">01330 - </w:t>
    </w:r>
    <w:r w:rsidRPr="007B47B3">
      <w:rPr>
        <w:rFonts w:ascii="Trebuchet MS" w:hAnsi="Trebuchet MS" w:cs="Arial"/>
        <w:sz w:val="22"/>
        <w:szCs w:val="22"/>
      </w:rPr>
      <w:fldChar w:fldCharType="begin"/>
    </w:r>
    <w:r w:rsidR="00E1014C" w:rsidRPr="007B47B3">
      <w:rPr>
        <w:rFonts w:ascii="Trebuchet MS" w:hAnsi="Trebuchet MS" w:cs="Arial"/>
        <w:sz w:val="22"/>
        <w:szCs w:val="22"/>
      </w:rPr>
      <w:instrText xml:space="preserve"> PAGE   \* MERGEFORMAT </w:instrText>
    </w:r>
    <w:r w:rsidRPr="007B47B3">
      <w:rPr>
        <w:rFonts w:ascii="Trebuchet MS" w:hAnsi="Trebuchet MS" w:cs="Arial"/>
        <w:sz w:val="22"/>
        <w:szCs w:val="22"/>
      </w:rPr>
      <w:fldChar w:fldCharType="separate"/>
    </w:r>
    <w:r w:rsidR="00FE3D6F">
      <w:rPr>
        <w:rFonts w:ascii="Trebuchet MS" w:hAnsi="Trebuchet MS" w:cs="Arial"/>
        <w:noProof/>
        <w:sz w:val="22"/>
        <w:szCs w:val="22"/>
      </w:rPr>
      <w:t>1</w:t>
    </w:r>
    <w:r w:rsidRPr="007B47B3">
      <w:rPr>
        <w:rFonts w:ascii="Trebuchet MS" w:hAnsi="Trebuchet MS" w:cs="Arial"/>
        <w:sz w:val="22"/>
        <w:szCs w:val="22"/>
      </w:rPr>
      <w:fldChar w:fldCharType="end"/>
    </w:r>
  </w:p>
  <w:p w:rsidR="00E1014C" w:rsidRDefault="00E1014C" w:rsidP="00557C73">
    <w:pPr>
      <w:pStyle w:val="Header"/>
    </w:pPr>
  </w:p>
  <w:p w:rsidR="00E1014C" w:rsidRDefault="00E101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4C" w:rsidRDefault="00E1014C" w:rsidP="00557C73">
      <w:r>
        <w:separator/>
      </w:r>
    </w:p>
  </w:footnote>
  <w:footnote w:type="continuationSeparator" w:id="0">
    <w:p w:rsidR="00E1014C" w:rsidRDefault="00E1014C" w:rsidP="0055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4C" w:rsidRDefault="00E1014C" w:rsidP="00032B8B">
    <w:pPr>
      <w:pStyle w:val="Header"/>
      <w:tabs>
        <w:tab w:val="left" w:pos="0"/>
      </w:tabs>
      <w:rPr>
        <w:rFonts w:ascii="Trebuchet MS" w:hAnsi="Trebuchet MS" w:cs="Arial"/>
      </w:rPr>
    </w:pPr>
    <w:r>
      <w:rPr>
        <w:rFonts w:ascii="Trebuchet MS" w:hAnsi="Trebuchet MS" w:cs="Arial"/>
      </w:rPr>
      <w:t>ST. TAMMANY PARISH SCHOOL BOARD</w:t>
    </w:r>
  </w:p>
  <w:p w:rsidR="00E1014C" w:rsidRDefault="00E1014C" w:rsidP="00032B8B">
    <w:pPr>
      <w:pStyle w:val="Header"/>
      <w:tabs>
        <w:tab w:val="left" w:pos="0"/>
      </w:tabs>
      <w:rPr>
        <w:rFonts w:ascii="Trebuchet MS" w:hAnsi="Trebuchet MS" w:cs="Arial"/>
      </w:rPr>
    </w:pPr>
    <w:r>
      <w:rPr>
        <w:rFonts w:ascii="Trebuchet MS" w:hAnsi="Trebuchet MS" w:cs="Arial"/>
      </w:rPr>
      <w:t>SLIDELL JR. HIGH</w:t>
    </w:r>
  </w:p>
  <w:p w:rsidR="00E1014C" w:rsidRDefault="00E1014C" w:rsidP="00032B8B">
    <w:pPr>
      <w:pStyle w:val="Header"/>
      <w:tabs>
        <w:tab w:val="left" w:pos="0"/>
      </w:tabs>
      <w:rPr>
        <w:rFonts w:ascii="Trebuchet MS" w:hAnsi="Trebuchet MS" w:cs="Arial"/>
      </w:rPr>
    </w:pPr>
    <w:r>
      <w:rPr>
        <w:rFonts w:ascii="Trebuchet MS" w:hAnsi="Trebuchet MS" w:cs="Arial"/>
      </w:rPr>
      <w:t>REROOFING - OLD 6TH GRADE WING</w:t>
    </w:r>
  </w:p>
  <w:p w:rsidR="00E1014C" w:rsidRDefault="00F43B7C" w:rsidP="00032B8B">
    <w:pPr>
      <w:pStyle w:val="Header"/>
      <w:tabs>
        <w:tab w:val="left" w:pos="0"/>
      </w:tabs>
      <w:ind w:left="-180"/>
    </w:pPr>
    <w:r>
      <w:pict>
        <v:shapetype id="_x0000_t32" coordsize="21600,21600" o:spt="32" o:oned="t" path="m,l21600,21600e" filled="f">
          <v:path arrowok="t" fillok="f" o:connecttype="none"/>
          <o:lock v:ext="edit" shapetype="t"/>
        </v:shapetype>
        <v:shape id="_x0000_s2052" type="#_x0000_t32" style="position:absolute;left:0;text-align:left;margin-left:-.75pt;margin-top:.5pt;width:468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 "/>
      <w:lvlJc w:val="left"/>
      <w:pPr>
        <w:tabs>
          <w:tab w:val="num" w:pos="0"/>
        </w:tabs>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nsid w:val="1FE96B77"/>
    <w:multiLevelType w:val="hybridMultilevel"/>
    <w:tmpl w:val="ECDC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F779B"/>
    <w:multiLevelType w:val="hybridMultilevel"/>
    <w:tmpl w:val="78BAD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42ACB"/>
    <w:multiLevelType w:val="hybridMultilevel"/>
    <w:tmpl w:val="19D66A42"/>
    <w:lvl w:ilvl="0" w:tplc="04090015">
      <w:start w:val="1"/>
      <w:numFmt w:val="upperLetter"/>
      <w:pStyle w:val="PRT"/>
      <w:lvlText w:val="%1."/>
      <w:lvlJc w:val="left"/>
      <w:pPr>
        <w:ind w:left="720" w:hanging="360"/>
      </w:pPr>
      <w:rPr>
        <w:rFonts w:hint="default"/>
      </w:rPr>
    </w:lvl>
    <w:lvl w:ilvl="1" w:tplc="04090019" w:tentative="1">
      <w:start w:val="1"/>
      <w:numFmt w:val="lowerLetter"/>
      <w:pStyle w:val="ART"/>
      <w:lvlText w:val="%2."/>
      <w:lvlJc w:val="left"/>
      <w:pPr>
        <w:ind w:left="1440" w:hanging="360"/>
      </w:pPr>
    </w:lvl>
    <w:lvl w:ilvl="2" w:tplc="0409001B" w:tentative="1">
      <w:start w:val="1"/>
      <w:numFmt w:val="lowerRoman"/>
      <w:pStyle w:val="PR1"/>
      <w:lvlText w:val="%3."/>
      <w:lvlJc w:val="right"/>
      <w:pPr>
        <w:ind w:left="2160" w:hanging="180"/>
      </w:pPr>
    </w:lvl>
    <w:lvl w:ilvl="3" w:tplc="0409000F" w:tentative="1">
      <w:start w:val="1"/>
      <w:numFmt w:val="decimal"/>
      <w:pStyle w:val="PR2"/>
      <w:lvlText w:val="%4."/>
      <w:lvlJc w:val="left"/>
      <w:pPr>
        <w:ind w:left="2880" w:hanging="360"/>
      </w:pPr>
    </w:lvl>
    <w:lvl w:ilvl="4" w:tplc="04090019" w:tentative="1">
      <w:start w:val="1"/>
      <w:numFmt w:val="lowerLetter"/>
      <w:pStyle w:val="PR3"/>
      <w:lvlText w:val="%5."/>
      <w:lvlJc w:val="left"/>
      <w:pPr>
        <w:ind w:left="3600" w:hanging="360"/>
      </w:pPr>
    </w:lvl>
    <w:lvl w:ilvl="5" w:tplc="0409001B" w:tentative="1">
      <w:start w:val="1"/>
      <w:numFmt w:val="lowerRoman"/>
      <w:pStyle w:val="PR4"/>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E14AD"/>
    <w:multiLevelType w:val="hybridMultilevel"/>
    <w:tmpl w:val="AB38202A"/>
    <w:lvl w:ilvl="0" w:tplc="CA1C369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1"/>
    <w:footnote w:id="0"/>
  </w:footnotePr>
  <w:endnotePr>
    <w:endnote w:id="-1"/>
    <w:endnote w:id="0"/>
  </w:endnotePr>
  <w:compat/>
  <w:rsids>
    <w:rsidRoot w:val="00F70F9D"/>
    <w:rsid w:val="00032B8B"/>
    <w:rsid w:val="00036887"/>
    <w:rsid w:val="00037BA4"/>
    <w:rsid w:val="00092097"/>
    <w:rsid w:val="0013625D"/>
    <w:rsid w:val="00136C61"/>
    <w:rsid w:val="00145DA4"/>
    <w:rsid w:val="00161F22"/>
    <w:rsid w:val="001A2924"/>
    <w:rsid w:val="001A357E"/>
    <w:rsid w:val="001F419F"/>
    <w:rsid w:val="0033720A"/>
    <w:rsid w:val="00341295"/>
    <w:rsid w:val="003D1593"/>
    <w:rsid w:val="0043703D"/>
    <w:rsid w:val="00557C73"/>
    <w:rsid w:val="00575876"/>
    <w:rsid w:val="00587B2E"/>
    <w:rsid w:val="005C2489"/>
    <w:rsid w:val="005F1052"/>
    <w:rsid w:val="00621381"/>
    <w:rsid w:val="00632423"/>
    <w:rsid w:val="006B312A"/>
    <w:rsid w:val="00707957"/>
    <w:rsid w:val="0074689E"/>
    <w:rsid w:val="0078060D"/>
    <w:rsid w:val="0078079D"/>
    <w:rsid w:val="00796379"/>
    <w:rsid w:val="007B47B3"/>
    <w:rsid w:val="007C076C"/>
    <w:rsid w:val="00823EDE"/>
    <w:rsid w:val="0085619E"/>
    <w:rsid w:val="008A6583"/>
    <w:rsid w:val="008A7CD2"/>
    <w:rsid w:val="008D1C31"/>
    <w:rsid w:val="008D7BCD"/>
    <w:rsid w:val="008F3719"/>
    <w:rsid w:val="00940D51"/>
    <w:rsid w:val="009D6406"/>
    <w:rsid w:val="009E3A2E"/>
    <w:rsid w:val="00A151B5"/>
    <w:rsid w:val="00A2159D"/>
    <w:rsid w:val="00A27AC8"/>
    <w:rsid w:val="00A50ACA"/>
    <w:rsid w:val="00AC17AF"/>
    <w:rsid w:val="00B85D10"/>
    <w:rsid w:val="00C91490"/>
    <w:rsid w:val="00C972DF"/>
    <w:rsid w:val="00CA1008"/>
    <w:rsid w:val="00CD4D4B"/>
    <w:rsid w:val="00CE4C72"/>
    <w:rsid w:val="00D279CB"/>
    <w:rsid w:val="00DA5411"/>
    <w:rsid w:val="00DC46E3"/>
    <w:rsid w:val="00E1014C"/>
    <w:rsid w:val="00E81E93"/>
    <w:rsid w:val="00EF75C3"/>
    <w:rsid w:val="00F228E9"/>
    <w:rsid w:val="00F25D97"/>
    <w:rsid w:val="00F43B7C"/>
    <w:rsid w:val="00F70F9D"/>
    <w:rsid w:val="00F93123"/>
    <w:rsid w:val="00FE3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4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5411"/>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DA5411"/>
  </w:style>
  <w:style w:type="paragraph" w:customStyle="1" w:styleId="SpectechFooter">
    <w:name w:val="SpectechFooter"/>
    <w:basedOn w:val="Footer"/>
    <w:autoRedefine/>
    <w:rsid w:val="00DA5411"/>
  </w:style>
  <w:style w:type="paragraph" w:styleId="BalloonText">
    <w:name w:val="Balloon Text"/>
    <w:basedOn w:val="Normal"/>
    <w:semiHidden/>
    <w:rsid w:val="00F93123"/>
    <w:rPr>
      <w:rFonts w:ascii="Tahoma" w:hAnsi="Tahoma" w:cs="Tahoma"/>
      <w:sz w:val="16"/>
      <w:szCs w:val="16"/>
    </w:rPr>
  </w:style>
  <w:style w:type="paragraph" w:styleId="Header">
    <w:name w:val="header"/>
    <w:basedOn w:val="Normal"/>
    <w:link w:val="HeaderChar"/>
    <w:rsid w:val="00557C73"/>
    <w:pPr>
      <w:tabs>
        <w:tab w:val="center" w:pos="4680"/>
        <w:tab w:val="right" w:pos="9360"/>
      </w:tabs>
    </w:pPr>
  </w:style>
  <w:style w:type="character" w:customStyle="1" w:styleId="HeaderChar">
    <w:name w:val="Header Char"/>
    <w:basedOn w:val="DefaultParagraphFont"/>
    <w:link w:val="Header"/>
    <w:rsid w:val="00557C73"/>
  </w:style>
  <w:style w:type="paragraph" w:styleId="ListParagraph">
    <w:name w:val="List Paragraph"/>
    <w:basedOn w:val="Normal"/>
    <w:uiPriority w:val="34"/>
    <w:qFormat/>
    <w:rsid w:val="00D279CB"/>
    <w:pPr>
      <w:ind w:left="720"/>
    </w:pPr>
  </w:style>
  <w:style w:type="character" w:customStyle="1" w:styleId="NUM">
    <w:name w:val="NUM"/>
    <w:basedOn w:val="DefaultParagraphFont"/>
    <w:rsid w:val="00DC46E3"/>
  </w:style>
  <w:style w:type="character" w:customStyle="1" w:styleId="NAM">
    <w:name w:val="NAM"/>
    <w:basedOn w:val="DefaultParagraphFont"/>
    <w:rsid w:val="00DC46E3"/>
  </w:style>
  <w:style w:type="character" w:customStyle="1" w:styleId="IP">
    <w:name w:val="IP"/>
    <w:basedOn w:val="DefaultParagraphFont"/>
    <w:rsid w:val="00DC46E3"/>
    <w:rPr>
      <w:color w:val="FF0000"/>
    </w:rPr>
  </w:style>
  <w:style w:type="paragraph" w:customStyle="1" w:styleId="SCT">
    <w:name w:val="SCT"/>
    <w:basedOn w:val="Normal"/>
    <w:next w:val="PRT"/>
    <w:rsid w:val="00DC46E3"/>
    <w:pPr>
      <w:suppressAutoHyphens/>
      <w:spacing w:before="240"/>
      <w:jc w:val="both"/>
    </w:pPr>
    <w:rPr>
      <w:sz w:val="22"/>
      <w:lang w:eastAsia="ar-SA"/>
    </w:rPr>
  </w:style>
  <w:style w:type="paragraph" w:customStyle="1" w:styleId="PRT">
    <w:name w:val="PRT"/>
    <w:basedOn w:val="Normal"/>
    <w:next w:val="ART"/>
    <w:rsid w:val="00DC46E3"/>
    <w:pPr>
      <w:keepNext/>
      <w:numPr>
        <w:numId w:val="1"/>
      </w:numPr>
      <w:suppressAutoHyphens/>
      <w:spacing w:before="480"/>
      <w:jc w:val="both"/>
      <w:outlineLvl w:val="0"/>
    </w:pPr>
    <w:rPr>
      <w:sz w:val="22"/>
      <w:lang w:eastAsia="ar-SA"/>
    </w:rPr>
  </w:style>
  <w:style w:type="paragraph" w:customStyle="1" w:styleId="ART">
    <w:name w:val="ART"/>
    <w:basedOn w:val="Normal"/>
    <w:next w:val="PR1"/>
    <w:rsid w:val="00DC46E3"/>
    <w:pPr>
      <w:keepNext/>
      <w:numPr>
        <w:ilvl w:val="1"/>
        <w:numId w:val="1"/>
      </w:numPr>
      <w:suppressAutoHyphens/>
      <w:spacing w:before="480"/>
      <w:jc w:val="both"/>
      <w:outlineLvl w:val="1"/>
    </w:pPr>
    <w:rPr>
      <w:sz w:val="22"/>
      <w:lang w:eastAsia="ar-SA"/>
    </w:rPr>
  </w:style>
  <w:style w:type="paragraph" w:customStyle="1" w:styleId="PR1">
    <w:name w:val="PR1"/>
    <w:basedOn w:val="Normal"/>
    <w:rsid w:val="00DC46E3"/>
    <w:pPr>
      <w:numPr>
        <w:ilvl w:val="2"/>
        <w:numId w:val="1"/>
      </w:numPr>
      <w:tabs>
        <w:tab w:val="left" w:pos="1728"/>
      </w:tabs>
      <w:suppressAutoHyphens/>
      <w:spacing w:before="240"/>
      <w:jc w:val="both"/>
      <w:outlineLvl w:val="2"/>
    </w:pPr>
    <w:rPr>
      <w:sz w:val="22"/>
      <w:lang w:eastAsia="ar-SA"/>
    </w:rPr>
  </w:style>
  <w:style w:type="paragraph" w:customStyle="1" w:styleId="PR2">
    <w:name w:val="PR2"/>
    <w:basedOn w:val="Normal"/>
    <w:rsid w:val="00DC46E3"/>
    <w:pPr>
      <w:numPr>
        <w:ilvl w:val="3"/>
        <w:numId w:val="1"/>
      </w:numPr>
      <w:tabs>
        <w:tab w:val="left" w:pos="2880"/>
      </w:tabs>
      <w:suppressAutoHyphens/>
      <w:jc w:val="both"/>
      <w:outlineLvl w:val="3"/>
    </w:pPr>
    <w:rPr>
      <w:sz w:val="22"/>
      <w:lang w:eastAsia="ar-SA"/>
    </w:rPr>
  </w:style>
  <w:style w:type="paragraph" w:customStyle="1" w:styleId="PR3">
    <w:name w:val="PR3"/>
    <w:basedOn w:val="Normal"/>
    <w:rsid w:val="00DC46E3"/>
    <w:pPr>
      <w:numPr>
        <w:ilvl w:val="4"/>
        <w:numId w:val="1"/>
      </w:numPr>
      <w:tabs>
        <w:tab w:val="left" w:pos="4032"/>
      </w:tabs>
      <w:suppressAutoHyphens/>
      <w:jc w:val="both"/>
      <w:outlineLvl w:val="4"/>
    </w:pPr>
    <w:rPr>
      <w:sz w:val="22"/>
      <w:lang w:eastAsia="ar-SA"/>
    </w:rPr>
  </w:style>
  <w:style w:type="paragraph" w:customStyle="1" w:styleId="EOS">
    <w:name w:val="EOS"/>
    <w:basedOn w:val="Normal"/>
    <w:rsid w:val="00DC46E3"/>
    <w:pPr>
      <w:suppressAutoHyphens/>
      <w:spacing w:before="480"/>
      <w:jc w:val="both"/>
    </w:pPr>
    <w:rPr>
      <w:sz w:val="22"/>
      <w:lang w:eastAsia="ar-SA"/>
    </w:rPr>
  </w:style>
  <w:style w:type="paragraph" w:customStyle="1" w:styleId="CMT">
    <w:name w:val="CMT"/>
    <w:basedOn w:val="Normal"/>
    <w:rsid w:val="00C91490"/>
    <w:pPr>
      <w:suppressAutoHyphens/>
      <w:spacing w:before="240"/>
      <w:jc w:val="both"/>
    </w:pPr>
    <w:rPr>
      <w:vanish/>
      <w:color w:val="0000FF"/>
      <w:sz w:val="22"/>
      <w:lang w:eastAsia="ar-SA"/>
    </w:rPr>
  </w:style>
  <w:style w:type="paragraph" w:customStyle="1" w:styleId="PR4">
    <w:name w:val="PR4"/>
    <w:basedOn w:val="Normal"/>
    <w:rsid w:val="008D1C31"/>
    <w:pPr>
      <w:numPr>
        <w:ilvl w:val="5"/>
        <w:numId w:val="1"/>
      </w:numPr>
      <w:tabs>
        <w:tab w:val="left" w:pos="5184"/>
      </w:tabs>
      <w:suppressAutoHyphens/>
      <w:jc w:val="both"/>
      <w:outlineLvl w:val="5"/>
    </w:pPr>
    <w:rPr>
      <w:sz w:val="22"/>
      <w:lang w:eastAsia="ar-SA"/>
    </w:rPr>
  </w:style>
</w:styles>
</file>

<file path=word/webSettings.xml><?xml version="1.0" encoding="utf-8"?>
<w:webSettings xmlns:r="http://schemas.openxmlformats.org/officeDocument/2006/relationships" xmlns:w="http://schemas.openxmlformats.org/wordprocessingml/2006/main">
  <w:divs>
    <w:div w:id="588513451">
      <w:bodyDiv w:val="1"/>
      <w:marLeft w:val="0"/>
      <w:marRight w:val="0"/>
      <w:marTop w:val="0"/>
      <w:marBottom w:val="0"/>
      <w:divBdr>
        <w:top w:val="none" w:sz="0" w:space="0" w:color="auto"/>
        <w:left w:val="none" w:sz="0" w:space="0" w:color="auto"/>
        <w:bottom w:val="none" w:sz="0" w:space="0" w:color="auto"/>
        <w:right w:val="none" w:sz="0" w:space="0" w:color="auto"/>
      </w:divBdr>
    </w:div>
    <w:div w:id="118882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3189</Words>
  <Characters>24756</Characters>
  <Application>Microsoft Office Word</Application>
  <DocSecurity>0</DocSecurity>
  <Lines>206</Lines>
  <Paragraphs>55</Paragraphs>
  <ScaleCrop>false</ScaleCrop>
  <HeadingPairs>
    <vt:vector size="2" baseType="variant">
      <vt:variant>
        <vt:lpstr>Title</vt:lpstr>
      </vt:variant>
      <vt:variant>
        <vt:i4>1</vt:i4>
      </vt:variant>
    </vt:vector>
  </HeadingPairs>
  <TitlesOfParts>
    <vt:vector size="1" baseType="lpstr">
      <vt:lpstr>ST</vt:lpstr>
    </vt:vector>
  </TitlesOfParts>
  <Company>DEI</Company>
  <LinksUpToDate>false</LinksUpToDate>
  <CharactersWithSpaces>27890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DAMMON</dc:creator>
  <cp:lastModifiedBy>cindoug@bellsouth.net</cp:lastModifiedBy>
  <cp:revision>7</cp:revision>
  <cp:lastPrinted>2012-04-05T21:25:00Z</cp:lastPrinted>
  <dcterms:created xsi:type="dcterms:W3CDTF">2013-11-25T14:35:00Z</dcterms:created>
  <dcterms:modified xsi:type="dcterms:W3CDTF">2014-02-27T22:08:00Z</dcterms:modified>
</cp:coreProperties>
</file>