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221" w:rsidRPr="004D7FE4" w:rsidRDefault="008A0221" w:rsidP="0094523A">
      <w:pPr>
        <w:pStyle w:val="Header"/>
        <w:tabs>
          <w:tab w:val="left" w:pos="0"/>
        </w:tabs>
        <w:rPr>
          <w:color w:val="808080"/>
          <w:sz w:val="20"/>
          <w:szCs w:val="20"/>
        </w:rPr>
      </w:pPr>
      <w:bookmarkStart w:id="0" w:name="_GoBack"/>
      <w:bookmarkEnd w:id="0"/>
      <w:r>
        <w:rPr>
          <w:noProof/>
          <w:sz w:val="20"/>
          <w:szCs w:val="20"/>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-18041</wp:posOffset>
            </wp:positionV>
            <wp:extent cx="3971290" cy="1032397"/>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tretch>
                      <a:fillRect/>
                    </a:stretch>
                  </pic:blipFill>
                  <pic:spPr bwMode="auto">
                    <a:xfrm>
                      <a:off x="0" y="0"/>
                      <a:ext cx="3971290" cy="1032397"/>
                    </a:xfrm>
                    <a:prstGeom prst="rect">
                      <a:avLst/>
                    </a:prstGeom>
                    <a:noFill/>
                    <a:ln w="9525">
                      <a:noFill/>
                      <a:miter lim="800000"/>
                      <a:headEnd/>
                      <a:tailEnd/>
                    </a:ln>
                  </pic:spPr>
                </pic:pic>
              </a:graphicData>
            </a:graphic>
          </wp:anchor>
        </w:drawing>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554 Old Spanish Trail</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94523A" w:rsidP="008A0221">
      <w:pPr>
        <w:pStyle w:val="Header"/>
        <w:tabs>
          <w:tab w:val="left" w:pos="0"/>
        </w:tabs>
        <w:ind w:left="-90"/>
        <w:jc w:val="right"/>
        <w:rPr>
          <w:color w:val="808080"/>
          <w:sz w:val="20"/>
          <w:szCs w:val="20"/>
        </w:rPr>
      </w:pPr>
      <w:r>
        <w:rPr>
          <w:color w:val="808080"/>
          <w:sz w:val="20"/>
          <w:szCs w:val="20"/>
        </w:rPr>
        <w:t>www.</w:t>
      </w:r>
      <w:r w:rsidR="008A0221" w:rsidRPr="004D7FE4">
        <w:rPr>
          <w:color w:val="808080"/>
          <w:sz w:val="20"/>
          <w:szCs w:val="20"/>
        </w:rPr>
        <w:t>dammonengineering.com</w:t>
      </w:r>
    </w:p>
    <w:p w:rsidR="008A0221" w:rsidRPr="004D7FE4" w:rsidRDefault="0094523A" w:rsidP="008A0221">
      <w:pPr>
        <w:pStyle w:val="Header"/>
        <w:tabs>
          <w:tab w:val="left" w:pos="0"/>
        </w:tabs>
        <w:ind w:left="-90"/>
        <w:jc w:val="right"/>
        <w:rPr>
          <w:color w:val="808080"/>
          <w:sz w:val="20"/>
          <w:szCs w:val="20"/>
        </w:rPr>
      </w:pPr>
      <w:r>
        <w:rPr>
          <w:color w:val="808080"/>
          <w:sz w:val="20"/>
          <w:szCs w:val="20"/>
        </w:rPr>
        <w:t>infor@</w:t>
      </w:r>
      <w:r w:rsidR="008A0221" w:rsidRPr="004D7FE4">
        <w:rPr>
          <w:color w:val="808080"/>
          <w:sz w:val="20"/>
          <w:szCs w:val="20"/>
        </w:rPr>
        <w:t>dammoneng</w:t>
      </w:r>
      <w:r>
        <w:rPr>
          <w:color w:val="808080"/>
          <w:sz w:val="20"/>
          <w:szCs w:val="20"/>
        </w:rPr>
        <w:t>ineering.com</w:t>
      </w:r>
    </w:p>
    <w:p w:rsidR="008A0221" w:rsidRPr="00183978" w:rsidRDefault="00782B1D" w:rsidP="008A0221">
      <w:pPr>
        <w:tabs>
          <w:tab w:val="left" w:pos="0"/>
        </w:tabs>
        <w:ind w:left="-90"/>
        <w:rPr>
          <w:rFonts w:ascii="Tahoma" w:hAnsi="Tahoma"/>
          <w:sz w:val="6"/>
          <w:szCs w:val="6"/>
        </w:rPr>
      </w:pPr>
      <w:r>
        <w:rPr>
          <w:rFonts w:ascii="Tahoma" w:hAnsi="Tahoma"/>
          <w:noProof/>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103505</wp:posOffset>
                </wp:positionV>
                <wp:extent cx="7077075" cy="0"/>
                <wp:effectExtent l="19050" t="27305" r="47625" b="488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AB67C" id="_x0000_t32" coordsize="21600,21600" o:spt="32" o:oned="t" path="m,l21600,21600e" filled="f">
                <v:path arrowok="t" fillok="f" o:connecttype="none"/>
                <o:lock v:ext="edit" shapetype="t"/>
              </v:shapetype>
              <v:shape id="AutoShape 2" o:spid="_x0000_s1026" type="#_x0000_t32" style="position:absolute;margin-left:-5.25pt;margin-top:8.15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GH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NN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" strokeweight="3pt">
                <v:shadow on="t"/>
              </v:shape>
            </w:pict>
          </mc:Fallback>
        </mc:AlternateConten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A37AC0" w:rsidRPr="00A37AC0"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CENTER FOR YOUTH</w:t>
      </w:r>
    </w:p>
    <w:p w:rsidR="00523BB1"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SEWER SYSTEM RENOVATION</w:t>
      </w:r>
    </w:p>
    <w:p w:rsidR="00405927"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LOUISIANA</w:t>
      </w:r>
    </w:p>
    <w:p w:rsidR="00405927" w:rsidRDefault="00A37AC0" w:rsidP="003D6ACB">
      <w:pPr>
        <w:spacing w:after="0" w:line="240" w:lineRule="auto"/>
        <w:ind w:left="7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State </w:t>
      </w:r>
      <w:r w:rsidR="003D6ACB" w:rsidRPr="003D6ACB">
        <w:rPr>
          <w:rFonts w:ascii="Times New Roman" w:eastAsia="Calibri" w:hAnsi="Times New Roman" w:cs="Times New Roman"/>
          <w:b/>
          <w:sz w:val="28"/>
          <w:szCs w:val="28"/>
        </w:rPr>
        <w:t>Project</w:t>
      </w:r>
      <w:r w:rsidR="00405927">
        <w:rPr>
          <w:rFonts w:ascii="Times New Roman" w:eastAsia="Calibri" w:hAnsi="Times New Roman" w:cs="Times New Roman"/>
          <w:b/>
          <w:sz w:val="28"/>
          <w:szCs w:val="28"/>
        </w:rPr>
        <w:t xml:space="preserve"> #’s</w:t>
      </w:r>
      <w:r>
        <w:rPr>
          <w:rFonts w:ascii="Times New Roman" w:eastAsia="Calibri" w:hAnsi="Times New Roman" w:cs="Times New Roman"/>
          <w:b/>
          <w:sz w:val="28"/>
          <w:szCs w:val="28"/>
        </w:rPr>
        <w:t>:</w:t>
      </w:r>
      <w:r w:rsidR="003D6ACB" w:rsidRPr="003D6ACB">
        <w:rPr>
          <w:rFonts w:ascii="Times New Roman" w:eastAsia="Calibri" w:hAnsi="Times New Roman" w:cs="Times New Roman"/>
          <w:b/>
          <w:sz w:val="28"/>
          <w:szCs w:val="28"/>
        </w:rPr>
        <w:t xml:space="preserve"> </w:t>
      </w:r>
      <w:r w:rsidR="00405927" w:rsidRPr="00405927">
        <w:rPr>
          <w:rFonts w:ascii="Times New Roman" w:eastAsia="Calibri" w:hAnsi="Times New Roman" w:cs="Times New Roman"/>
          <w:b/>
          <w:sz w:val="28"/>
          <w:szCs w:val="28"/>
        </w:rPr>
        <w:t>08-403-11-01, PART 01 &amp;</w:t>
      </w:r>
    </w:p>
    <w:p w:rsidR="003D6ACB" w:rsidRDefault="00405927" w:rsidP="003D6ACB">
      <w:pPr>
        <w:spacing w:after="0" w:line="240" w:lineRule="auto"/>
        <w:ind w:left="720"/>
        <w:jc w:val="center"/>
        <w:rPr>
          <w:rFonts w:ascii="Times New Roman" w:eastAsia="Calibri" w:hAnsi="Times New Roman" w:cs="Times New Roman"/>
          <w:b/>
          <w:sz w:val="28"/>
          <w:szCs w:val="28"/>
        </w:rPr>
      </w:pPr>
      <w:r w:rsidRPr="00405927">
        <w:rPr>
          <w:rFonts w:ascii="Times New Roman" w:eastAsia="Calibri" w:hAnsi="Times New Roman" w:cs="Times New Roman"/>
          <w:b/>
          <w:sz w:val="28"/>
          <w:szCs w:val="28"/>
        </w:rPr>
        <w:t>08-403-04B-01, PART 20 &amp;</w:t>
      </w:r>
      <w:r>
        <w:rPr>
          <w:rFonts w:ascii="Times New Roman" w:eastAsia="Calibri" w:hAnsi="Times New Roman" w:cs="Times New Roman"/>
          <w:b/>
          <w:sz w:val="28"/>
          <w:szCs w:val="28"/>
        </w:rPr>
        <w:t xml:space="preserve"> </w:t>
      </w:r>
      <w:r w:rsidRPr="00405927">
        <w:rPr>
          <w:rFonts w:ascii="Times New Roman" w:eastAsia="Calibri" w:hAnsi="Times New Roman" w:cs="Times New Roman"/>
          <w:b/>
          <w:sz w:val="28"/>
          <w:szCs w:val="28"/>
        </w:rPr>
        <w:t>01-107-06B-11, Part U7</w:t>
      </w:r>
      <w:r w:rsidR="00024BAE">
        <w:rPr>
          <w:rFonts w:ascii="Times New Roman" w:eastAsia="Calibri" w:hAnsi="Times New Roman" w:cs="Times New Roman"/>
          <w:b/>
          <w:sz w:val="28"/>
          <w:szCs w:val="28"/>
        </w:rPr>
        <w:t xml:space="preserve"> </w:t>
      </w:r>
    </w:p>
    <w:p w:rsidR="00024BAE" w:rsidRPr="003D6ACB" w:rsidRDefault="00A37AC0" w:rsidP="003D6ACB">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Engineer’s Project: 2</w:t>
      </w:r>
      <w:r w:rsidR="00405927">
        <w:rPr>
          <w:rFonts w:ascii="Times New Roman" w:hAnsi="Times New Roman" w:cs="Times New Roman"/>
          <w:b/>
          <w:sz w:val="28"/>
          <w:szCs w:val="28"/>
        </w:rPr>
        <w:t>156</w:t>
      </w:r>
    </w:p>
    <w:p w:rsidR="00523BB1" w:rsidRPr="00F60201" w:rsidRDefault="00523BB1"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sidRPr="00F60201">
        <w:rPr>
          <w:rFonts w:ascii="Times New Roman" w:hAnsi="Times New Roman" w:cs="Times New Roman"/>
          <w:b/>
          <w:sz w:val="28"/>
          <w:szCs w:val="28"/>
        </w:rPr>
        <w:t>Pre-</w:t>
      </w:r>
      <w:r w:rsidR="00A37AC0">
        <w:rPr>
          <w:rFonts w:ascii="Times New Roman" w:hAnsi="Times New Roman" w:cs="Times New Roman"/>
          <w:b/>
          <w:sz w:val="28"/>
          <w:szCs w:val="28"/>
        </w:rPr>
        <w:t>Construction</w:t>
      </w:r>
      <w:r w:rsidRPr="00F60201">
        <w:rPr>
          <w:rFonts w:ascii="Times New Roman" w:hAnsi="Times New Roman" w:cs="Times New Roman"/>
          <w:b/>
          <w:sz w:val="28"/>
          <w:szCs w:val="28"/>
        </w:rPr>
        <w:t xml:space="preserve">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D6744C"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w:t>
      </w:r>
      <w:r w:rsidR="001E6FAD">
        <w:rPr>
          <w:rFonts w:ascii="Times New Roman" w:hAnsi="Times New Roman" w:cs="Times New Roman"/>
          <w:sz w:val="24"/>
          <w:szCs w:val="24"/>
        </w:rPr>
        <w:t xml:space="preserve"> </w:t>
      </w:r>
      <w:r>
        <w:rPr>
          <w:rFonts w:ascii="Times New Roman" w:hAnsi="Times New Roman" w:cs="Times New Roman"/>
          <w:sz w:val="24"/>
          <w:szCs w:val="24"/>
        </w:rPr>
        <w:t>26</w:t>
      </w:r>
      <w:r w:rsidR="001E6FAD">
        <w:rPr>
          <w:rFonts w:ascii="Times New Roman" w:hAnsi="Times New Roman" w:cs="Times New Roman"/>
          <w:sz w:val="24"/>
          <w:szCs w:val="24"/>
        </w:rPr>
        <w:t>, 2017</w:t>
      </w:r>
    </w:p>
    <w:p w:rsidR="007F6A5D" w:rsidRDefault="00D6744C"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7F6A5D">
        <w:rPr>
          <w:rFonts w:ascii="Times New Roman" w:hAnsi="Times New Roman" w:cs="Times New Roman"/>
          <w:sz w:val="24"/>
          <w:szCs w:val="24"/>
        </w:rPr>
        <w:t>:00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523BB1" w:rsidP="00523BB1">
      <w:pPr>
        <w:pStyle w:val="ListParagraph"/>
        <w:autoSpaceDE w:val="0"/>
        <w:autoSpaceDN w:val="0"/>
        <w:adjustRightInd w:val="0"/>
        <w:spacing w:after="0" w:line="240" w:lineRule="auto"/>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A37AC0"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Brian Mistich, Dammon Engineering, Inc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Creighton Stout, FP&amp;C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Curtis Badon, OJJ Central Office</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Stephanie Mills, BCCY-Director</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Sterling White, BCCY Maintenance</w:t>
      </w:r>
    </w:p>
    <w:p w:rsidR="00523BB1"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Tim Marlowe, ARC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8A0221" w:rsidRPr="00523BB1" w:rsidRDefault="008A022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7F6A5D" w:rsidRPr="007F6A5D" w:rsidRDefault="007F6A5D" w:rsidP="008A0221">
      <w:pPr>
        <w:pStyle w:val="ListParagraph"/>
        <w:numPr>
          <w:ilvl w:val="0"/>
          <w:numId w:val="2"/>
        </w:numPr>
        <w:autoSpaceDE w:val="0"/>
        <w:autoSpaceDN w:val="0"/>
        <w:adjustRightInd w:val="0"/>
        <w:spacing w:after="0" w:line="240" w:lineRule="auto"/>
        <w:ind w:left="1260" w:hanging="540"/>
        <w:rPr>
          <w:rFonts w:ascii="Times New Roman" w:hAnsi="Times New Roman" w:cs="Times New Roman"/>
          <w:sz w:val="24"/>
          <w:szCs w:val="24"/>
        </w:rPr>
      </w:pPr>
      <w:r>
        <w:rPr>
          <w:rFonts w:ascii="Times New Roman" w:hAnsi="Times New Roman" w:cs="Times New Roman"/>
          <w:sz w:val="24"/>
          <w:szCs w:val="24"/>
        </w:rPr>
        <w:t>Meeting opened with sign in of attendees.</w:t>
      </w:r>
    </w:p>
    <w:p w:rsidR="007F6A5D" w:rsidRDefault="007F6A5D" w:rsidP="008A0221">
      <w:pPr>
        <w:autoSpaceDE w:val="0"/>
        <w:autoSpaceDN w:val="0"/>
        <w:adjustRightInd w:val="0"/>
        <w:spacing w:after="0" w:line="240" w:lineRule="auto"/>
        <w:ind w:left="1260" w:hanging="540"/>
        <w:rPr>
          <w:rFonts w:ascii="Times New Roman" w:hAnsi="Times New Roman" w:cs="Times New Roman"/>
          <w:sz w:val="24"/>
          <w:szCs w:val="24"/>
        </w:rPr>
      </w:pPr>
    </w:p>
    <w:p w:rsidR="00523BB1" w:rsidRPr="007F6A5D" w:rsidRDefault="00523BB1" w:rsidP="008A0221">
      <w:pPr>
        <w:pStyle w:val="ListParagraph"/>
        <w:numPr>
          <w:ilvl w:val="0"/>
          <w:numId w:val="2"/>
        </w:numPr>
        <w:autoSpaceDE w:val="0"/>
        <w:autoSpaceDN w:val="0"/>
        <w:adjustRightInd w:val="0"/>
        <w:spacing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 xml:space="preserve">The follow </w:t>
      </w:r>
      <w:r w:rsidR="00BD4A60">
        <w:rPr>
          <w:rFonts w:ascii="Times New Roman" w:hAnsi="Times New Roman" w:cs="Times New Roman"/>
          <w:sz w:val="24"/>
          <w:szCs w:val="24"/>
        </w:rPr>
        <w:t>issues were discussed during the meeting</w:t>
      </w:r>
      <w:r w:rsidR="00215208" w:rsidRPr="007F6A5D">
        <w:rPr>
          <w:rFonts w:ascii="Times New Roman" w:hAnsi="Times New Roman" w:cs="Times New Roman"/>
          <w:sz w:val="24"/>
          <w:szCs w:val="24"/>
        </w:rPr>
        <w:t>:</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405927" w:rsidRDefault="00405927"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The contractor submitted required documentation as per the FP&amp;C</w:t>
      </w:r>
      <w:r w:rsidR="004A2B7B">
        <w:rPr>
          <w:rFonts w:ascii="Times New Roman" w:hAnsi="Times New Roman" w:cs="Times New Roman"/>
          <w:sz w:val="24"/>
          <w:szCs w:val="24"/>
        </w:rPr>
        <w:t xml:space="preserve"> Pre-Construction Conference Agenda item #1, see attached.</w:t>
      </w:r>
      <w:r w:rsidR="00BE0871">
        <w:rPr>
          <w:rFonts w:ascii="Times New Roman" w:hAnsi="Times New Roman" w:cs="Times New Roman"/>
          <w:sz w:val="24"/>
          <w:szCs w:val="24"/>
        </w:rPr>
        <w:t xml:space="preserve">  All of the items in the FP&amp;C Pre-Construction Conference Agenda were discussed.</w:t>
      </w:r>
    </w:p>
    <w:p w:rsidR="004A2B7B" w:rsidRDefault="004A2B7B" w:rsidP="004A2B7B">
      <w:pPr>
        <w:pStyle w:val="ListParagraph"/>
        <w:autoSpaceDE w:val="0"/>
        <w:autoSpaceDN w:val="0"/>
        <w:adjustRightInd w:val="0"/>
        <w:spacing w:after="240" w:line="240" w:lineRule="auto"/>
        <w:ind w:left="1080"/>
        <w:rPr>
          <w:rFonts w:ascii="Times New Roman" w:hAnsi="Times New Roman" w:cs="Times New Roman"/>
          <w:sz w:val="24"/>
          <w:szCs w:val="24"/>
        </w:rPr>
      </w:pPr>
    </w:p>
    <w:p w:rsidR="004A2B7B" w:rsidRDefault="004A2B7B"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The designer is solely responsible for the direction of th</w:t>
      </w:r>
      <w:r w:rsidR="00520B89">
        <w:rPr>
          <w:rFonts w:ascii="Times New Roman" w:hAnsi="Times New Roman" w:cs="Times New Roman"/>
          <w:sz w:val="24"/>
          <w:szCs w:val="24"/>
        </w:rPr>
        <w:t>is</w:t>
      </w:r>
      <w:r>
        <w:rPr>
          <w:rFonts w:ascii="Times New Roman" w:hAnsi="Times New Roman" w:cs="Times New Roman"/>
          <w:sz w:val="24"/>
          <w:szCs w:val="24"/>
        </w:rPr>
        <w:t xml:space="preserve"> project.  Any changes to the </w:t>
      </w:r>
      <w:r w:rsidR="005D3DEF">
        <w:rPr>
          <w:rFonts w:ascii="Times New Roman" w:hAnsi="Times New Roman" w:cs="Times New Roman"/>
          <w:sz w:val="24"/>
          <w:szCs w:val="24"/>
        </w:rPr>
        <w:t>contract documents</w:t>
      </w:r>
      <w:r>
        <w:rPr>
          <w:rFonts w:ascii="Times New Roman" w:hAnsi="Times New Roman" w:cs="Times New Roman"/>
          <w:sz w:val="24"/>
          <w:szCs w:val="24"/>
        </w:rPr>
        <w:t xml:space="preserve"> shall be processed through the designer to FP&amp;C.  No changes to the project </w:t>
      </w:r>
      <w:r w:rsidR="00F50B82">
        <w:rPr>
          <w:rFonts w:ascii="Times New Roman" w:hAnsi="Times New Roman" w:cs="Times New Roman"/>
          <w:sz w:val="24"/>
          <w:szCs w:val="24"/>
        </w:rPr>
        <w:t>will</w:t>
      </w:r>
      <w:r>
        <w:rPr>
          <w:rFonts w:ascii="Times New Roman" w:hAnsi="Times New Roman" w:cs="Times New Roman"/>
          <w:sz w:val="24"/>
          <w:szCs w:val="24"/>
        </w:rPr>
        <w:t xml:space="preserve"> be </w:t>
      </w:r>
      <w:r w:rsidR="005D3DEF">
        <w:rPr>
          <w:rFonts w:ascii="Times New Roman" w:hAnsi="Times New Roman" w:cs="Times New Roman"/>
          <w:sz w:val="24"/>
          <w:szCs w:val="24"/>
        </w:rPr>
        <w:t>performed until FP&amp;C has directed the designer to make the changes.</w:t>
      </w:r>
    </w:p>
    <w:p w:rsidR="00F50B82" w:rsidRPr="00F50B82" w:rsidRDefault="00F50B82" w:rsidP="00F50B82">
      <w:pPr>
        <w:pStyle w:val="ListParagraph"/>
        <w:rPr>
          <w:rFonts w:ascii="Times New Roman" w:hAnsi="Times New Roman" w:cs="Times New Roman"/>
          <w:sz w:val="24"/>
          <w:szCs w:val="24"/>
        </w:rPr>
      </w:pPr>
    </w:p>
    <w:p w:rsidR="00F50B82" w:rsidRDefault="00F50B82"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The contact at BCCY for this project is Sterling White.</w:t>
      </w:r>
    </w:p>
    <w:p w:rsidR="005D3DEF" w:rsidRPr="005D3DEF" w:rsidRDefault="005D3DEF" w:rsidP="005D3DEF">
      <w:pPr>
        <w:pStyle w:val="ListParagraph"/>
        <w:rPr>
          <w:rFonts w:ascii="Times New Roman" w:hAnsi="Times New Roman" w:cs="Times New Roman"/>
          <w:sz w:val="24"/>
          <w:szCs w:val="24"/>
        </w:rPr>
      </w:pPr>
    </w:p>
    <w:p w:rsidR="00BD4A60" w:rsidRDefault="00BD4A60"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Payments will be processed </w:t>
      </w:r>
      <w:r w:rsidR="005D3DEF">
        <w:rPr>
          <w:rFonts w:ascii="Times New Roman" w:hAnsi="Times New Roman" w:cs="Times New Roman"/>
          <w:sz w:val="24"/>
          <w:szCs w:val="24"/>
        </w:rPr>
        <w:t>according to the specification</w:t>
      </w:r>
      <w:r>
        <w:rPr>
          <w:rFonts w:ascii="Times New Roman" w:hAnsi="Times New Roman" w:cs="Times New Roman"/>
          <w:sz w:val="24"/>
          <w:szCs w:val="24"/>
        </w:rPr>
        <w:t xml:space="preserve">.  </w:t>
      </w:r>
      <w:r w:rsidR="005D3DEF">
        <w:rPr>
          <w:rFonts w:ascii="Times New Roman" w:hAnsi="Times New Roman" w:cs="Times New Roman"/>
          <w:sz w:val="24"/>
          <w:szCs w:val="24"/>
        </w:rPr>
        <w:t xml:space="preserve">Three original copies </w:t>
      </w:r>
      <w:r w:rsidR="00520B89">
        <w:rPr>
          <w:rFonts w:ascii="Times New Roman" w:hAnsi="Times New Roman" w:cs="Times New Roman"/>
          <w:sz w:val="24"/>
          <w:szCs w:val="24"/>
        </w:rPr>
        <w:t>will</w:t>
      </w:r>
      <w:r w:rsidR="005D3DEF">
        <w:rPr>
          <w:rFonts w:ascii="Times New Roman" w:hAnsi="Times New Roman" w:cs="Times New Roman"/>
          <w:sz w:val="24"/>
          <w:szCs w:val="24"/>
        </w:rPr>
        <w:t xml:space="preserve"> be submitted to the designer</w:t>
      </w:r>
      <w:r w:rsidR="00520B89">
        <w:rPr>
          <w:rFonts w:ascii="Times New Roman" w:hAnsi="Times New Roman" w:cs="Times New Roman"/>
          <w:sz w:val="24"/>
          <w:szCs w:val="24"/>
        </w:rPr>
        <w:t>,</w:t>
      </w:r>
      <w:r w:rsidR="005D3DEF">
        <w:rPr>
          <w:rFonts w:ascii="Times New Roman" w:hAnsi="Times New Roman" w:cs="Times New Roman"/>
          <w:sz w:val="24"/>
          <w:szCs w:val="24"/>
        </w:rPr>
        <w:t xml:space="preserve"> signed in blue ink only, once the payment have been verified the pay app will be submitted to FP&amp;C for payment.</w:t>
      </w:r>
    </w:p>
    <w:p w:rsidR="00BD4A60" w:rsidRDefault="00BD4A60" w:rsidP="00BD4A60">
      <w:pPr>
        <w:pStyle w:val="ListParagraph"/>
        <w:autoSpaceDE w:val="0"/>
        <w:autoSpaceDN w:val="0"/>
        <w:adjustRightInd w:val="0"/>
        <w:spacing w:after="240" w:line="240" w:lineRule="auto"/>
        <w:ind w:left="1080"/>
        <w:rPr>
          <w:rFonts w:ascii="Times New Roman" w:hAnsi="Times New Roman" w:cs="Times New Roman"/>
          <w:sz w:val="24"/>
          <w:szCs w:val="24"/>
        </w:rPr>
      </w:pPr>
    </w:p>
    <w:p w:rsidR="00520B89" w:rsidRDefault="00520B89"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The permit with the Army Corp of Engineers for the levee system of the Mississippi River was discussed.  The contractor has contacted them to state that they are currently working on the project.</w:t>
      </w:r>
    </w:p>
    <w:p w:rsidR="007C236D" w:rsidRPr="007C236D" w:rsidRDefault="007C236D" w:rsidP="007C236D">
      <w:pPr>
        <w:pStyle w:val="ListParagraph"/>
        <w:rPr>
          <w:rFonts w:ascii="Times New Roman" w:hAnsi="Times New Roman" w:cs="Times New Roman"/>
          <w:sz w:val="24"/>
          <w:szCs w:val="24"/>
        </w:rPr>
      </w:pPr>
    </w:p>
    <w:p w:rsidR="007C236D" w:rsidRDefault="007C236D"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A discussion was held concerning delays due to weather and the level of the Mississippi River.  The contractor is to submit the number of delayed days to the designer and this will be reviewed for possible change order(s) to add to number of days in the contract.</w:t>
      </w:r>
    </w:p>
    <w:p w:rsidR="00BE0871" w:rsidRPr="00BE0871" w:rsidRDefault="00BE0871" w:rsidP="00BE0871">
      <w:pPr>
        <w:pStyle w:val="ListParagraph"/>
        <w:rPr>
          <w:rFonts w:ascii="Times New Roman" w:hAnsi="Times New Roman" w:cs="Times New Roman"/>
          <w:sz w:val="24"/>
          <w:szCs w:val="24"/>
        </w:rPr>
      </w:pPr>
    </w:p>
    <w:p w:rsidR="00BE0871" w:rsidRDefault="00BE0871"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 xml:space="preserve">It was discussed that all work areas will be completely barricaded to protect </w:t>
      </w:r>
      <w:r w:rsidR="001055E9">
        <w:rPr>
          <w:rFonts w:ascii="Times New Roman" w:hAnsi="Times New Roman" w:cs="Times New Roman"/>
          <w:sz w:val="24"/>
          <w:szCs w:val="24"/>
        </w:rPr>
        <w:t>BCCY personnel</w:t>
      </w:r>
      <w:r>
        <w:rPr>
          <w:rFonts w:ascii="Times New Roman" w:hAnsi="Times New Roman" w:cs="Times New Roman"/>
          <w:sz w:val="24"/>
          <w:szCs w:val="24"/>
        </w:rPr>
        <w:t xml:space="preserve"> from hazards caused by construction work. </w:t>
      </w:r>
    </w:p>
    <w:p w:rsidR="001055E9" w:rsidRPr="001055E9" w:rsidRDefault="001055E9" w:rsidP="001055E9">
      <w:pPr>
        <w:pStyle w:val="ListParagraph"/>
        <w:rPr>
          <w:rFonts w:ascii="Times New Roman" w:hAnsi="Times New Roman" w:cs="Times New Roman"/>
          <w:sz w:val="24"/>
          <w:szCs w:val="24"/>
        </w:rPr>
      </w:pPr>
    </w:p>
    <w:p w:rsidR="001055E9" w:rsidRDefault="001055E9"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 xml:space="preserve">Security of the site was discussed. </w:t>
      </w:r>
    </w:p>
    <w:p w:rsidR="00520B89" w:rsidRPr="00520B89" w:rsidRDefault="00520B89" w:rsidP="00520B89">
      <w:pPr>
        <w:pStyle w:val="ListParagraph"/>
        <w:rPr>
          <w:rFonts w:ascii="Times New Roman" w:hAnsi="Times New Roman" w:cs="Times New Roman"/>
          <w:sz w:val="24"/>
          <w:szCs w:val="24"/>
        </w:rPr>
      </w:pPr>
    </w:p>
    <w:p w:rsidR="00BD4A60" w:rsidRDefault="00520B89"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Scheduled c</w:t>
      </w:r>
      <w:r w:rsidR="00BD4A60">
        <w:rPr>
          <w:rFonts w:ascii="Times New Roman" w:hAnsi="Times New Roman" w:cs="Times New Roman"/>
          <w:sz w:val="24"/>
          <w:szCs w:val="24"/>
        </w:rPr>
        <w:t xml:space="preserve">onstruction meetings will be held </w:t>
      </w:r>
      <w:r>
        <w:rPr>
          <w:rFonts w:ascii="Times New Roman" w:hAnsi="Times New Roman" w:cs="Times New Roman"/>
          <w:sz w:val="24"/>
          <w:szCs w:val="24"/>
        </w:rPr>
        <w:t xml:space="preserve">at least </w:t>
      </w:r>
      <w:r w:rsidR="00BD4A60">
        <w:rPr>
          <w:rFonts w:ascii="Times New Roman" w:hAnsi="Times New Roman" w:cs="Times New Roman"/>
          <w:sz w:val="24"/>
          <w:szCs w:val="24"/>
        </w:rPr>
        <w:t xml:space="preserve">every </w:t>
      </w:r>
      <w:r w:rsidR="005D3DEF">
        <w:rPr>
          <w:rFonts w:ascii="Times New Roman" w:hAnsi="Times New Roman" w:cs="Times New Roman"/>
          <w:sz w:val="24"/>
          <w:szCs w:val="24"/>
        </w:rPr>
        <w:t>two</w:t>
      </w:r>
      <w:r w:rsidR="00BD4A60">
        <w:rPr>
          <w:rFonts w:ascii="Times New Roman" w:hAnsi="Times New Roman" w:cs="Times New Roman"/>
          <w:sz w:val="24"/>
          <w:szCs w:val="24"/>
        </w:rPr>
        <w:t xml:space="preserve"> week</w:t>
      </w:r>
      <w:r w:rsidR="005D3DEF">
        <w:rPr>
          <w:rFonts w:ascii="Times New Roman" w:hAnsi="Times New Roman" w:cs="Times New Roman"/>
          <w:sz w:val="24"/>
          <w:szCs w:val="24"/>
        </w:rPr>
        <w:t xml:space="preserve">s and one monthly meeting on the </w:t>
      </w:r>
      <w:r w:rsidR="00F50B82">
        <w:rPr>
          <w:rFonts w:ascii="Times New Roman" w:hAnsi="Times New Roman" w:cs="Times New Roman"/>
          <w:sz w:val="24"/>
          <w:szCs w:val="24"/>
        </w:rPr>
        <w:t>last Tuesday of the each month at 10:30 am; the next monthly meeting is scheduled for May 30, 2017</w:t>
      </w:r>
      <w:r w:rsidR="00B34B69">
        <w:rPr>
          <w:rFonts w:ascii="Times New Roman" w:hAnsi="Times New Roman" w:cs="Times New Roman"/>
          <w:sz w:val="24"/>
          <w:szCs w:val="24"/>
        </w:rPr>
        <w:t>.</w:t>
      </w:r>
    </w:p>
    <w:p w:rsidR="00BD4A60" w:rsidRPr="00BD4A60" w:rsidRDefault="00BD4A60" w:rsidP="00BD4A60">
      <w:pPr>
        <w:pStyle w:val="ListParagraph"/>
        <w:rPr>
          <w:rFonts w:ascii="Times New Roman" w:hAnsi="Times New Roman" w:cs="Times New Roman"/>
          <w:sz w:val="24"/>
          <w:szCs w:val="24"/>
        </w:rPr>
      </w:pPr>
    </w:p>
    <w:p w:rsidR="00BD4A60" w:rsidRPr="00520B89" w:rsidRDefault="00BD4A60" w:rsidP="00520B89">
      <w:pPr>
        <w:autoSpaceDE w:val="0"/>
        <w:autoSpaceDN w:val="0"/>
        <w:adjustRightInd w:val="0"/>
        <w:spacing w:after="240" w:line="240" w:lineRule="auto"/>
        <w:rPr>
          <w:rFonts w:ascii="Times New Roman" w:hAnsi="Times New Roman" w:cs="Times New Roman"/>
          <w:sz w:val="24"/>
          <w:szCs w:val="24"/>
        </w:rPr>
      </w:pPr>
    </w:p>
    <w:p w:rsidR="00BD4A60" w:rsidRPr="00BD4A60" w:rsidRDefault="00BD4A60" w:rsidP="00BD4A60">
      <w:pPr>
        <w:pStyle w:val="ListParagraph"/>
        <w:rPr>
          <w:rFonts w:ascii="Times New Roman" w:hAnsi="Times New Roman" w:cs="Times New Roman"/>
          <w:sz w:val="24"/>
          <w:szCs w:val="24"/>
        </w:rPr>
      </w:pPr>
    </w:p>
    <w:p w:rsidR="001A7F49" w:rsidRDefault="001A7F49" w:rsidP="001A7F49">
      <w:pPr>
        <w:pStyle w:val="ListParagraph"/>
        <w:autoSpaceDE w:val="0"/>
        <w:autoSpaceDN w:val="0"/>
        <w:adjustRightInd w:val="0"/>
        <w:spacing w:after="240" w:line="240" w:lineRule="auto"/>
        <w:ind w:left="1080"/>
        <w:rPr>
          <w:rFonts w:ascii="Times New Roman" w:hAnsi="Times New Roman" w:cs="Times New Roman"/>
          <w:sz w:val="24"/>
          <w:szCs w:val="24"/>
        </w:rPr>
      </w:pPr>
    </w:p>
    <w:p w:rsidR="00B83936" w:rsidRPr="00B83936" w:rsidRDefault="00B83936" w:rsidP="001A7F49">
      <w:pPr>
        <w:autoSpaceDE w:val="0"/>
        <w:autoSpaceDN w:val="0"/>
        <w:adjustRightInd w:val="0"/>
        <w:spacing w:after="0" w:line="240" w:lineRule="auto"/>
        <w:rPr>
          <w:rFonts w:ascii="Times New Roman" w:hAnsi="Times New Roman" w:cs="Times New Roman"/>
          <w:sz w:val="24"/>
          <w:szCs w:val="24"/>
        </w:rPr>
      </w:pPr>
    </w:p>
    <w:sectPr w:rsidR="00B83936" w:rsidRPr="00B83936" w:rsidSect="008A0221">
      <w:footerReference w:type="default" r:id="rId8"/>
      <w:pgSz w:w="12240" w:h="15840"/>
      <w:pgMar w:top="450" w:right="1440" w:bottom="14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871" w:rsidRDefault="00BE0871" w:rsidP="008A0221">
      <w:pPr>
        <w:spacing w:after="0" w:line="240" w:lineRule="auto"/>
      </w:pPr>
      <w:r>
        <w:separator/>
      </w:r>
    </w:p>
    <w:p w:rsidR="00BE0871" w:rsidRDefault="00BE0871"/>
  </w:endnote>
  <w:endnote w:type="continuationSeparator" w:id="0">
    <w:p w:rsidR="00BE0871" w:rsidRDefault="00BE0871" w:rsidP="008A0221">
      <w:pPr>
        <w:spacing w:after="0" w:line="240" w:lineRule="auto"/>
      </w:pPr>
      <w:r>
        <w:continuationSeparator/>
      </w:r>
    </w:p>
    <w:p w:rsidR="00BE0871" w:rsidRDefault="00BE0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871" w:rsidRDefault="001055E9" w:rsidP="001055E9">
    <w:pPr>
      <w:ind w:left="630"/>
    </w:pPr>
    <w:r>
      <w:t>BCCY Sewer System Renovation</w:t>
    </w:r>
    <w:r w:rsidR="00BE0871">
      <w:tab/>
    </w:r>
    <w:r w:rsidR="00BE0871">
      <w:tab/>
    </w:r>
    <w:r>
      <w:tab/>
      <w:t xml:space="preserve">    </w:t>
    </w:r>
    <w:r w:rsidR="00BE0871">
      <w:t xml:space="preserve"> Pre-Construction Conference Minutes </w:t>
    </w:r>
    <w:sdt>
      <w:sdtPr>
        <w:id w:val="250395305"/>
        <w:docPartObj>
          <w:docPartGallery w:val="Page Numbers (Top of Page)"/>
          <w:docPartUnique/>
        </w:docPartObj>
      </w:sdtPr>
      <w:sdtEndPr/>
      <w:sdtContent>
        <w:r w:rsidR="00BE0871">
          <w:t xml:space="preserve">Page </w:t>
        </w:r>
        <w:r w:rsidR="00782B1D">
          <w:fldChar w:fldCharType="begin"/>
        </w:r>
        <w:r w:rsidR="00782B1D">
          <w:instrText xml:space="preserve"> PAGE </w:instrText>
        </w:r>
        <w:r w:rsidR="00782B1D">
          <w:fldChar w:fldCharType="separate"/>
        </w:r>
        <w:r w:rsidR="00782B1D">
          <w:rPr>
            <w:noProof/>
          </w:rPr>
          <w:t>1</w:t>
        </w:r>
        <w:r w:rsidR="00782B1D">
          <w:rPr>
            <w:noProof/>
          </w:rPr>
          <w:fldChar w:fldCharType="end"/>
        </w:r>
        <w:r w:rsidR="00BE0871">
          <w:t xml:space="preserve"> of </w:t>
        </w:r>
        <w:r w:rsidR="00782B1D">
          <w:fldChar w:fldCharType="begin"/>
        </w:r>
        <w:r w:rsidR="00782B1D">
          <w:instrText xml:space="preserve"> NUMPAGES  </w:instrText>
        </w:r>
        <w:r w:rsidR="00782B1D">
          <w:fldChar w:fldCharType="separate"/>
        </w:r>
        <w:r w:rsidR="00782B1D">
          <w:rPr>
            <w:noProof/>
          </w:rPr>
          <w:t>2</w:t>
        </w:r>
        <w:r w:rsidR="00782B1D">
          <w:rPr>
            <w:noProof/>
          </w:rPr>
          <w:fldChar w:fldCharType="end"/>
        </w:r>
      </w:sdtContent>
    </w:sdt>
  </w:p>
  <w:p w:rsidR="00BE0871" w:rsidRDefault="00BE0871">
    <w:pPr>
      <w:pStyle w:val="Footer"/>
    </w:pPr>
  </w:p>
  <w:p w:rsidR="00BE0871" w:rsidRDefault="00BE08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871" w:rsidRDefault="00BE0871" w:rsidP="008A0221">
      <w:pPr>
        <w:spacing w:after="0" w:line="240" w:lineRule="auto"/>
      </w:pPr>
      <w:r>
        <w:separator/>
      </w:r>
    </w:p>
    <w:p w:rsidR="00BE0871" w:rsidRDefault="00BE0871"/>
  </w:footnote>
  <w:footnote w:type="continuationSeparator" w:id="0">
    <w:p w:rsidR="00BE0871" w:rsidRDefault="00BE0871" w:rsidP="008A0221">
      <w:pPr>
        <w:spacing w:after="0" w:line="240" w:lineRule="auto"/>
      </w:pPr>
      <w:r>
        <w:continuationSeparator/>
      </w:r>
    </w:p>
    <w:p w:rsidR="00BE0871" w:rsidRDefault="00BE0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32B8"/>
    <w:multiLevelType w:val="hybridMultilevel"/>
    <w:tmpl w:val="5706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25DFB"/>
    <w:multiLevelType w:val="hybridMultilevel"/>
    <w:tmpl w:val="BD5C2466"/>
    <w:lvl w:ilvl="0" w:tplc="78DE5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24281C"/>
    <w:multiLevelType w:val="hybridMultilevel"/>
    <w:tmpl w:val="9E280FEE"/>
    <w:lvl w:ilvl="0" w:tplc="5510D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C6"/>
    <w:rsid w:val="00024BAE"/>
    <w:rsid w:val="00061278"/>
    <w:rsid w:val="00061889"/>
    <w:rsid w:val="001055E9"/>
    <w:rsid w:val="001A7F49"/>
    <w:rsid w:val="001B1FF9"/>
    <w:rsid w:val="001E6164"/>
    <w:rsid w:val="001E6FAD"/>
    <w:rsid w:val="00215208"/>
    <w:rsid w:val="00231625"/>
    <w:rsid w:val="002874B8"/>
    <w:rsid w:val="002E4955"/>
    <w:rsid w:val="00362D61"/>
    <w:rsid w:val="003D6ACB"/>
    <w:rsid w:val="003E4F68"/>
    <w:rsid w:val="00405927"/>
    <w:rsid w:val="00424660"/>
    <w:rsid w:val="004276C5"/>
    <w:rsid w:val="00494B2D"/>
    <w:rsid w:val="004A2B7B"/>
    <w:rsid w:val="00520B89"/>
    <w:rsid w:val="00523BB1"/>
    <w:rsid w:val="00571F8A"/>
    <w:rsid w:val="00597655"/>
    <w:rsid w:val="005D3DEF"/>
    <w:rsid w:val="006A1F5C"/>
    <w:rsid w:val="006D42A6"/>
    <w:rsid w:val="006E0BC6"/>
    <w:rsid w:val="006F7DA7"/>
    <w:rsid w:val="00714FE7"/>
    <w:rsid w:val="0073685F"/>
    <w:rsid w:val="00782B1D"/>
    <w:rsid w:val="007C236D"/>
    <w:rsid w:val="007D4C85"/>
    <w:rsid w:val="007F6A5D"/>
    <w:rsid w:val="008A0221"/>
    <w:rsid w:val="008D0AE3"/>
    <w:rsid w:val="0094523A"/>
    <w:rsid w:val="009E4A65"/>
    <w:rsid w:val="009E4E3B"/>
    <w:rsid w:val="009F610F"/>
    <w:rsid w:val="00A37AC0"/>
    <w:rsid w:val="00A55817"/>
    <w:rsid w:val="00B2418E"/>
    <w:rsid w:val="00B34B69"/>
    <w:rsid w:val="00B83936"/>
    <w:rsid w:val="00BD4A60"/>
    <w:rsid w:val="00BE0871"/>
    <w:rsid w:val="00C91EB4"/>
    <w:rsid w:val="00D6744C"/>
    <w:rsid w:val="00D766C6"/>
    <w:rsid w:val="00E020D8"/>
    <w:rsid w:val="00E3609A"/>
    <w:rsid w:val="00E46D05"/>
    <w:rsid w:val="00E8198E"/>
    <w:rsid w:val="00EA6F0D"/>
    <w:rsid w:val="00F3296F"/>
    <w:rsid w:val="00F50B82"/>
    <w:rsid w:val="00F6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5:docId w15:val="{880DAD13-FB54-4283-ACDA-F83F234C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 w:type="paragraph" w:customStyle="1" w:styleId="Default">
    <w:name w:val="Default"/>
    <w:rsid w:val="001E6FA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2</cp:revision>
  <cp:lastPrinted>2017-02-24T16:32:00Z</cp:lastPrinted>
  <dcterms:created xsi:type="dcterms:W3CDTF">2018-05-04T13:24:00Z</dcterms:created>
  <dcterms:modified xsi:type="dcterms:W3CDTF">2018-05-04T13:24:00Z</dcterms:modified>
</cp:coreProperties>
</file>