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57" w:rsidRPr="00F149DA" w:rsidRDefault="00E16157" w:rsidP="00C0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34748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 2017</w:t>
      </w:r>
    </w:p>
    <w:p w:rsidR="00F149DA" w:rsidRPr="00F149DA" w:rsidRDefault="00F149DA" w:rsidP="00F1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Dr. Jimmy Guidry,</w:t>
      </w:r>
    </w:p>
    <w:p w:rsidR="00F149DA" w:rsidRPr="00F149DA" w:rsidRDefault="00F149DA" w:rsidP="00F149DA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State Health Officer</w:t>
      </w:r>
    </w:p>
    <w:p w:rsidR="00F149DA" w:rsidRDefault="00F149DA" w:rsidP="00C0130D">
      <w:pPr>
        <w:rPr>
          <w:rFonts w:ascii="Times New Roman" w:hAnsi="Times New Roman" w:cs="Times New Roman"/>
          <w:sz w:val="24"/>
          <w:szCs w:val="24"/>
        </w:rPr>
      </w:pPr>
    </w:p>
    <w:p w:rsidR="000F01BE" w:rsidRPr="00F149DA" w:rsidRDefault="000F01BE" w:rsidP="00C0130D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RE:  Request for Variance</w:t>
      </w:r>
      <w:r w:rsidR="008E43F5" w:rsidRPr="00F149DA">
        <w:rPr>
          <w:rFonts w:ascii="Times New Roman" w:hAnsi="Times New Roman" w:cs="Times New Roman"/>
          <w:sz w:val="24"/>
          <w:szCs w:val="24"/>
        </w:rPr>
        <w:t xml:space="preserve"> of </w:t>
      </w:r>
      <w:r w:rsidR="009E764F">
        <w:rPr>
          <w:rFonts w:ascii="Times New Roman" w:hAnsi="Times New Roman" w:cs="Times New Roman"/>
          <w:sz w:val="24"/>
          <w:szCs w:val="24"/>
        </w:rPr>
        <w:t>Main Drain Suction Outlet</w:t>
      </w:r>
      <w:r w:rsidR="00395EF3">
        <w:rPr>
          <w:rFonts w:ascii="Times New Roman" w:hAnsi="Times New Roman" w:cs="Times New Roman"/>
          <w:sz w:val="24"/>
          <w:szCs w:val="24"/>
        </w:rPr>
        <w:t xml:space="preserve"> at the Lowest Point of the Pool Floor</w:t>
      </w: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30D" w:rsidRPr="00F149DA" w:rsidRDefault="00C0130D" w:rsidP="00C0130D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 xml:space="preserve">Project Name: </w:t>
      </w:r>
      <w:r w:rsidR="00E16157">
        <w:rPr>
          <w:rFonts w:ascii="Times New Roman" w:hAnsi="Times New Roman" w:cs="Times New Roman"/>
          <w:sz w:val="24"/>
          <w:szCs w:val="24"/>
        </w:rPr>
        <w:t>Wax Museum Condos</w:t>
      </w:r>
    </w:p>
    <w:p w:rsidR="00C0130D" w:rsidRDefault="00C0130D" w:rsidP="00C0130D">
      <w:pPr>
        <w:rPr>
          <w:rFonts w:ascii="Times New Roman" w:hAnsi="Times New Roman" w:cs="Times New Roman"/>
          <w:sz w:val="24"/>
          <w:szCs w:val="24"/>
        </w:rPr>
      </w:pPr>
    </w:p>
    <w:p w:rsidR="00F149DA" w:rsidRPr="00F149DA" w:rsidRDefault="00F149DA" w:rsidP="00C0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F149DA">
        <w:rPr>
          <w:rFonts w:ascii="Times New Roman" w:hAnsi="Times New Roman" w:cs="Times New Roman"/>
          <w:sz w:val="24"/>
          <w:szCs w:val="24"/>
        </w:rPr>
        <w:t>Guidry,</w:t>
      </w:r>
    </w:p>
    <w:p w:rsidR="00C0130D" w:rsidRPr="00F149DA" w:rsidRDefault="00C0130D" w:rsidP="008E43F5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 xml:space="preserve">Please </w:t>
      </w:r>
      <w:r w:rsidR="008E43F5" w:rsidRPr="00F149DA">
        <w:rPr>
          <w:rFonts w:ascii="Times New Roman" w:hAnsi="Times New Roman" w:cs="Times New Roman"/>
          <w:sz w:val="24"/>
          <w:szCs w:val="24"/>
        </w:rPr>
        <w:t>grant a</w:t>
      </w:r>
      <w:r w:rsidRPr="00F149DA">
        <w:rPr>
          <w:rFonts w:ascii="Times New Roman" w:hAnsi="Times New Roman" w:cs="Times New Roman"/>
          <w:sz w:val="24"/>
          <w:szCs w:val="24"/>
        </w:rPr>
        <w:t xml:space="preserve"> variance </w:t>
      </w:r>
      <w:r w:rsidR="008E43F5" w:rsidRPr="00F149DA">
        <w:rPr>
          <w:rFonts w:ascii="Times New Roman" w:hAnsi="Times New Roman" w:cs="Times New Roman"/>
          <w:sz w:val="24"/>
          <w:szCs w:val="24"/>
        </w:rPr>
        <w:t>to the requirement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B81962">
        <w:rPr>
          <w:rFonts w:ascii="Times New Roman" w:hAnsi="Times New Roman" w:cs="Times New Roman"/>
          <w:sz w:val="24"/>
          <w:szCs w:val="24"/>
        </w:rPr>
        <w:t>to</w:t>
      </w:r>
      <w:r w:rsid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9E764F">
        <w:rPr>
          <w:rFonts w:ascii="Times New Roman" w:hAnsi="Times New Roman" w:cs="Times New Roman"/>
          <w:sz w:val="24"/>
          <w:szCs w:val="24"/>
        </w:rPr>
        <w:t>have main drain suction in the lowest point of the pool floor as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B81962" w:rsidRPr="00F149DA">
        <w:rPr>
          <w:rFonts w:ascii="Times New Roman" w:hAnsi="Times New Roman" w:cs="Times New Roman"/>
          <w:sz w:val="24"/>
          <w:szCs w:val="24"/>
        </w:rPr>
        <w:t>d</w:t>
      </w:r>
      <w:r w:rsidR="00B81962">
        <w:rPr>
          <w:rFonts w:ascii="Times New Roman" w:hAnsi="Times New Roman" w:cs="Times New Roman"/>
          <w:sz w:val="24"/>
          <w:szCs w:val="24"/>
        </w:rPr>
        <w:t>escribed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in LAC 51 XXIV</w:t>
      </w:r>
      <w:r w:rsidR="0076649F" w:rsidRPr="00F149DA">
        <w:rPr>
          <w:rFonts w:ascii="Times New Roman" w:hAnsi="Times New Roman" w:cs="Times New Roman"/>
          <w:sz w:val="24"/>
          <w:szCs w:val="24"/>
        </w:rPr>
        <w:t>,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Swimming Pools</w:t>
      </w:r>
      <w:r w:rsidR="0076649F" w:rsidRPr="00F149DA">
        <w:rPr>
          <w:rFonts w:ascii="Times New Roman" w:hAnsi="Times New Roman" w:cs="Times New Roman"/>
          <w:sz w:val="24"/>
          <w:szCs w:val="24"/>
        </w:rPr>
        <w:t>,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paragraph </w:t>
      </w:r>
      <w:r w:rsidR="009E764F">
        <w:rPr>
          <w:rFonts w:ascii="Times New Roman" w:hAnsi="Times New Roman" w:cs="Times New Roman"/>
          <w:sz w:val="24"/>
          <w:szCs w:val="24"/>
        </w:rPr>
        <w:t>509</w:t>
      </w:r>
      <w:r w:rsidR="008E43F5"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9E764F">
        <w:rPr>
          <w:rFonts w:ascii="Times New Roman" w:hAnsi="Times New Roman" w:cs="Times New Roman"/>
          <w:sz w:val="24"/>
          <w:szCs w:val="24"/>
        </w:rPr>
        <w:t>C.1</w:t>
      </w:r>
      <w:r w:rsidR="00815CB2" w:rsidRPr="00F149DA">
        <w:rPr>
          <w:rFonts w:ascii="Times New Roman" w:hAnsi="Times New Roman" w:cs="Times New Roman"/>
          <w:sz w:val="24"/>
          <w:szCs w:val="24"/>
        </w:rPr>
        <w:t>.</w:t>
      </w: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8E43F5"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9E764F">
        <w:rPr>
          <w:rFonts w:ascii="Times New Roman" w:hAnsi="Times New Roman" w:cs="Times New Roman"/>
          <w:sz w:val="24"/>
          <w:szCs w:val="24"/>
        </w:rPr>
        <w:t>Th</w:t>
      </w:r>
      <w:r w:rsidR="00B81962">
        <w:rPr>
          <w:rFonts w:ascii="Times New Roman" w:hAnsi="Times New Roman" w:cs="Times New Roman"/>
          <w:sz w:val="24"/>
          <w:szCs w:val="24"/>
        </w:rPr>
        <w:t>is</w:t>
      </w:r>
      <w:r w:rsidR="009E764F">
        <w:rPr>
          <w:rFonts w:ascii="Times New Roman" w:hAnsi="Times New Roman" w:cs="Times New Roman"/>
          <w:sz w:val="24"/>
          <w:szCs w:val="24"/>
        </w:rPr>
        <w:t xml:space="preserve"> pool being installed is going to be installed on the 3</w:t>
      </w:r>
      <w:r w:rsidR="009E764F" w:rsidRPr="009E764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E764F">
        <w:rPr>
          <w:rFonts w:ascii="Times New Roman" w:hAnsi="Times New Roman" w:cs="Times New Roman"/>
          <w:sz w:val="24"/>
          <w:szCs w:val="24"/>
        </w:rPr>
        <w:t xml:space="preserve"> floor of the condos</w:t>
      </w:r>
      <w:r w:rsidR="0088221D">
        <w:rPr>
          <w:rFonts w:ascii="Times New Roman" w:hAnsi="Times New Roman" w:cs="Times New Roman"/>
          <w:sz w:val="24"/>
          <w:szCs w:val="24"/>
        </w:rPr>
        <w:t xml:space="preserve"> directly above </w:t>
      </w:r>
      <w:r w:rsidR="006E5BA9">
        <w:rPr>
          <w:rFonts w:ascii="Times New Roman" w:hAnsi="Times New Roman" w:cs="Times New Roman"/>
          <w:sz w:val="24"/>
          <w:szCs w:val="24"/>
        </w:rPr>
        <w:t>an</w:t>
      </w:r>
      <w:r w:rsidR="0088221D">
        <w:rPr>
          <w:rFonts w:ascii="Times New Roman" w:hAnsi="Times New Roman" w:cs="Times New Roman"/>
          <w:sz w:val="24"/>
          <w:szCs w:val="24"/>
        </w:rPr>
        <w:t xml:space="preserve"> apartment</w:t>
      </w:r>
      <w:r w:rsidR="009E7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497" w:rsidRDefault="00C40940" w:rsidP="00C40940">
      <w:pPr>
        <w:pStyle w:val="ListParagraph"/>
        <w:numPr>
          <w:ilvl w:val="0"/>
          <w:numId w:val="2"/>
        </w:numPr>
      </w:pPr>
      <w:r w:rsidRPr="00F149DA">
        <w:t xml:space="preserve"> </w:t>
      </w:r>
      <w:r w:rsidR="009E764F">
        <w:t xml:space="preserve">This pool is </w:t>
      </w:r>
      <w:r w:rsidR="00EA0B49">
        <w:t>designed</w:t>
      </w:r>
      <w:r w:rsidR="009E764F">
        <w:t xml:space="preserve"> as fiberglass pool shell and has a flat bottom which i</w:t>
      </w:r>
      <w:r w:rsidR="00EA0B49">
        <w:t>n</w:t>
      </w:r>
      <w:r w:rsidR="009E764F">
        <w:t xml:space="preserve"> flush </w:t>
      </w:r>
      <w:r w:rsidR="00EA0B49">
        <w:t xml:space="preserve">contact </w:t>
      </w:r>
      <w:r w:rsidR="009E764F">
        <w:t xml:space="preserve">with the concrete decking </w:t>
      </w:r>
      <w:r w:rsidR="00EA0B49">
        <w:t>supporting</w:t>
      </w:r>
      <w:r w:rsidR="009E764F">
        <w:t xml:space="preserve"> it.  Since the </w:t>
      </w:r>
      <w:r w:rsidR="00EA0B49">
        <w:t xml:space="preserve">pool </w:t>
      </w:r>
      <w:r w:rsidR="009E764F">
        <w:t xml:space="preserve">shell has a flat bottom </w:t>
      </w:r>
      <w:r w:rsidR="00EF0497">
        <w:t xml:space="preserve">it would require any </w:t>
      </w:r>
      <w:r w:rsidR="009E764F">
        <w:t>main drain</w:t>
      </w:r>
      <w:r w:rsidR="00EF0497">
        <w:t>(s)</w:t>
      </w:r>
      <w:r w:rsidR="009E764F">
        <w:t xml:space="preserve"> </w:t>
      </w:r>
      <w:r w:rsidR="00EF0497">
        <w:t>o</w:t>
      </w:r>
      <w:r w:rsidR="009E764F">
        <w:t xml:space="preserve">n the bottom of the pool </w:t>
      </w:r>
      <w:r w:rsidR="00EF0497">
        <w:t xml:space="preserve">to have piping run </w:t>
      </w:r>
      <w:r w:rsidR="009E764F">
        <w:t xml:space="preserve">through the </w:t>
      </w:r>
      <w:r w:rsidR="00EF0497">
        <w:t>apartment below</w:t>
      </w:r>
      <w:r w:rsidR="0076649F" w:rsidRPr="00F149DA">
        <w:t>.</w:t>
      </w:r>
    </w:p>
    <w:p w:rsidR="00A4754C" w:rsidRDefault="00A4754C" w:rsidP="00A4754C">
      <w:pPr>
        <w:pStyle w:val="ListParagraph"/>
      </w:pPr>
    </w:p>
    <w:p w:rsidR="00A4754C" w:rsidRDefault="00A4754C" w:rsidP="00C40940">
      <w:pPr>
        <w:pStyle w:val="ListParagraph"/>
        <w:numPr>
          <w:ilvl w:val="0"/>
          <w:numId w:val="2"/>
        </w:numPr>
      </w:pPr>
      <w:r>
        <w:t>Since this pool is located on the 3</w:t>
      </w:r>
      <w:r w:rsidRPr="00A4754C">
        <w:rPr>
          <w:vertAlign w:val="superscript"/>
        </w:rPr>
        <w:t>rd</w:t>
      </w:r>
      <w:r>
        <w:t xml:space="preserve"> floor the piping will be installed such</w:t>
      </w:r>
      <w:r w:rsidR="00ED5EDE">
        <w:t xml:space="preserve"> a manner</w:t>
      </w:r>
      <w:r>
        <w:t xml:space="preserve"> that </w:t>
      </w:r>
      <w:r w:rsidR="004935F8">
        <w:t>creates a</w:t>
      </w:r>
      <w:r>
        <w:t xml:space="preserve"> hydraulically elevated invert</w:t>
      </w:r>
      <w:r w:rsidR="004935F8">
        <w:t xml:space="preserve"> which</w:t>
      </w:r>
      <w:r>
        <w:t xml:space="preserve"> is no more than </w:t>
      </w:r>
      <w:r w:rsidR="00ED5EDE">
        <w:t>6 inches below the static water level</w:t>
      </w:r>
      <w:r w:rsidR="004935F8">
        <w:t xml:space="preserve"> of the pool</w:t>
      </w:r>
      <w:r w:rsidR="00ED5EDE">
        <w:t>.  In the event that a pipe is damaged or equipment below</w:t>
      </w:r>
      <w:r w:rsidR="00EA0B49">
        <w:t xml:space="preserve"> the 3</w:t>
      </w:r>
      <w:r w:rsidR="00EA0B49" w:rsidRPr="00EA0B49">
        <w:rPr>
          <w:vertAlign w:val="superscript"/>
        </w:rPr>
        <w:t>rd</w:t>
      </w:r>
      <w:r w:rsidR="00EA0B49">
        <w:t xml:space="preserve"> floor starts to</w:t>
      </w:r>
      <w:r w:rsidR="00ED5EDE">
        <w:t xml:space="preserve"> leak, the amount of water that will be excavated is </w:t>
      </w:r>
      <w:r w:rsidR="004935F8">
        <w:t xml:space="preserve">limited to </w:t>
      </w:r>
      <w:r w:rsidR="00ED5EDE">
        <w:t>the amount of water inside the pipe and only 6 inches of water from the pool.</w:t>
      </w:r>
      <w:r>
        <w:t xml:space="preserve"> </w:t>
      </w:r>
    </w:p>
    <w:p w:rsidR="0076649F" w:rsidRPr="00F149DA" w:rsidRDefault="009E764F" w:rsidP="00EF0497">
      <w:pPr>
        <w:pStyle w:val="ListParagraph"/>
      </w:pPr>
      <w:r>
        <w:t xml:space="preserve">  </w:t>
      </w:r>
    </w:p>
    <w:p w:rsidR="00CE67F2" w:rsidRPr="00F149DA" w:rsidRDefault="008D5A46" w:rsidP="008D5A46">
      <w:pPr>
        <w:pStyle w:val="ListParagraph"/>
        <w:numPr>
          <w:ilvl w:val="0"/>
          <w:numId w:val="2"/>
        </w:numPr>
      </w:pPr>
      <w:r w:rsidRPr="00F149DA">
        <w:t xml:space="preserve">This </w:t>
      </w:r>
      <w:r w:rsidR="00EF0497">
        <w:t xml:space="preserve">pool has been designed to have two (2) </w:t>
      </w:r>
      <w:r w:rsidR="00A4754C">
        <w:t xml:space="preserve">sidewall </w:t>
      </w:r>
      <w:r w:rsidR="00EF0497">
        <w:t>drains at the lowest possible location on the side of the pool to act as the main drains</w:t>
      </w:r>
      <w:r w:rsidR="00EC262D" w:rsidRPr="00F149DA">
        <w:rPr>
          <w:color w:val="0D0D0D"/>
        </w:rPr>
        <w:t>.</w:t>
      </w:r>
      <w:r w:rsidR="00EF0497">
        <w:rPr>
          <w:color w:val="0D0D0D"/>
        </w:rPr>
        <w:t xml:space="preserve">  An additional floor drain has been designed to act as a drain to evacuate the pool water for cleaning and maintenance.  This floor drain has piping that is small enough to be included in</w:t>
      </w:r>
      <w:r w:rsidR="00A4754C">
        <w:rPr>
          <w:color w:val="0D0D0D"/>
        </w:rPr>
        <w:t>side</w:t>
      </w:r>
      <w:r w:rsidR="00EF0497">
        <w:rPr>
          <w:color w:val="0D0D0D"/>
        </w:rPr>
        <w:t xml:space="preserve"> the concrete deck and will not enter the apartment below.  This floor drain will</w:t>
      </w:r>
      <w:r w:rsidR="00EA0B49">
        <w:rPr>
          <w:color w:val="0D0D0D"/>
        </w:rPr>
        <w:t xml:space="preserve"> be</w:t>
      </w:r>
      <w:r w:rsidR="00EF0497">
        <w:rPr>
          <w:color w:val="0D0D0D"/>
        </w:rPr>
        <w:t xml:space="preserve"> connected to the sidewall drain</w:t>
      </w:r>
      <w:r w:rsidR="00A4754C">
        <w:rPr>
          <w:color w:val="0D0D0D"/>
        </w:rPr>
        <w:t xml:space="preserve"> above, however the normal flow</w:t>
      </w:r>
      <w:r w:rsidR="00EA0B49">
        <w:rPr>
          <w:color w:val="0D0D0D"/>
        </w:rPr>
        <w:t xml:space="preserve"> for circulation</w:t>
      </w:r>
      <w:r w:rsidR="00A4754C">
        <w:rPr>
          <w:color w:val="0D0D0D"/>
        </w:rPr>
        <w:t xml:space="preserve"> will mainly be coming from the sidewall drain because of the restricted flow</w:t>
      </w:r>
      <w:r w:rsidR="003F5EE3">
        <w:rPr>
          <w:color w:val="0D0D0D"/>
        </w:rPr>
        <w:t xml:space="preserve"> through the smaller piping</w:t>
      </w:r>
      <w:r w:rsidR="00A4754C">
        <w:rPr>
          <w:color w:val="0D0D0D"/>
        </w:rPr>
        <w:t xml:space="preserve">.  A </w:t>
      </w:r>
      <w:r w:rsidR="00ED5EDE">
        <w:rPr>
          <w:color w:val="0D0D0D"/>
        </w:rPr>
        <w:t xml:space="preserve">separate </w:t>
      </w:r>
      <w:r w:rsidR="00A4754C">
        <w:rPr>
          <w:color w:val="0D0D0D"/>
        </w:rPr>
        <w:t xml:space="preserve">valve </w:t>
      </w:r>
      <w:r w:rsidR="00ED5EDE">
        <w:rPr>
          <w:color w:val="0D0D0D"/>
        </w:rPr>
        <w:t>has been designed to allow the excavation of the pool</w:t>
      </w:r>
      <w:r w:rsidR="003F5EE3">
        <w:rPr>
          <w:color w:val="0D0D0D"/>
        </w:rPr>
        <w:t xml:space="preserve"> below the </w:t>
      </w:r>
      <w:r w:rsidR="00EA0B49">
        <w:rPr>
          <w:color w:val="0D0D0D"/>
        </w:rPr>
        <w:t xml:space="preserve">level of the </w:t>
      </w:r>
      <w:r w:rsidR="003F5EE3">
        <w:rPr>
          <w:color w:val="0D0D0D"/>
        </w:rPr>
        <w:t>sidewall drains</w:t>
      </w:r>
      <w:r w:rsidR="00ED5EDE">
        <w:rPr>
          <w:color w:val="0D0D0D"/>
        </w:rPr>
        <w:t>.</w:t>
      </w:r>
      <w:r w:rsidR="00A4754C">
        <w:rPr>
          <w:color w:val="0D0D0D"/>
        </w:rPr>
        <w:t xml:space="preserve"> </w:t>
      </w:r>
    </w:p>
    <w:p w:rsidR="000D0706" w:rsidRPr="00F149DA" w:rsidRDefault="000D0706" w:rsidP="008E43F5">
      <w:pPr>
        <w:rPr>
          <w:rFonts w:ascii="Times New Roman" w:hAnsi="Times New Roman" w:cs="Times New Roman"/>
          <w:sz w:val="24"/>
          <w:szCs w:val="24"/>
        </w:rPr>
      </w:pPr>
    </w:p>
    <w:p w:rsidR="0076649F" w:rsidRPr="00F149DA" w:rsidRDefault="00F638AB" w:rsidP="008E43F5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We are attempting to create a safe and healthy environment for all in this </w:t>
      </w:r>
      <w:r w:rsidR="00E1615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condominium </w:t>
      </w: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and to conform to the Louisiana State Code as close as possible. We feel this is a common sense approach </w:t>
      </w:r>
      <w:r w:rsid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given the </w:t>
      </w:r>
      <w:r w:rsidR="00ED5EDE">
        <w:rPr>
          <w:rFonts w:ascii="Times New Roman" w:eastAsia="Times New Roman" w:hAnsi="Times New Roman" w:cs="Times New Roman"/>
          <w:color w:val="0D0D0D"/>
          <w:sz w:val="24"/>
          <w:szCs w:val="24"/>
        </w:rPr>
        <w:t>limitations of the pool shell</w:t>
      </w:r>
      <w:r w:rsidR="0088221D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and the construction at the facility</w:t>
      </w: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542D07" w:rsidRPr="00F149DA" w:rsidRDefault="0076649F" w:rsidP="00542D07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4C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7376" cy="768096"/>
            <wp:effectExtent l="19050" t="0" r="1524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David Dammon</w:t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President</w:t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Dammon Engineering, Inc.</w:t>
      </w:r>
    </w:p>
    <w:p w:rsidR="00815CB2" w:rsidRPr="002F55EA" w:rsidRDefault="00542D07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(985) 649-5832</w:t>
      </w:r>
    </w:p>
    <w:sectPr w:rsidR="00815CB2" w:rsidRPr="002F55EA" w:rsidSect="003474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B49" w:rsidRDefault="00EA0B49" w:rsidP="00A8560D">
      <w:pPr>
        <w:spacing w:after="0" w:line="240" w:lineRule="auto"/>
      </w:pPr>
      <w:r>
        <w:separator/>
      </w:r>
    </w:p>
  </w:endnote>
  <w:endnote w:type="continuationSeparator" w:id="1">
    <w:p w:rsidR="00EA0B49" w:rsidRDefault="00EA0B49" w:rsidP="00A8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B49" w:rsidRDefault="00EA0B49" w:rsidP="00A8560D">
      <w:pPr>
        <w:spacing w:after="0" w:line="240" w:lineRule="auto"/>
      </w:pPr>
      <w:r>
        <w:separator/>
      </w:r>
    </w:p>
  </w:footnote>
  <w:footnote w:type="continuationSeparator" w:id="1">
    <w:p w:rsidR="00EA0B49" w:rsidRDefault="00EA0B49" w:rsidP="00A8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49" w:rsidRPr="004D7FE4" w:rsidRDefault="00EA0B49" w:rsidP="00F149DA">
    <w:pPr>
      <w:pStyle w:val="Header"/>
      <w:jc w:val="right"/>
      <w:rPr>
        <w:color w:val="808080"/>
        <w:sz w:val="20"/>
        <w:szCs w:val="20"/>
      </w:rPr>
    </w:pPr>
    <w:r>
      <w:rPr>
        <w:noProof/>
        <w:color w:val="8080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-238125</wp:posOffset>
          </wp:positionV>
          <wp:extent cx="3714750" cy="1009650"/>
          <wp:effectExtent l="1905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7FE4">
      <w:rPr>
        <w:color w:val="808080"/>
        <w:sz w:val="20"/>
        <w:szCs w:val="20"/>
      </w:rPr>
      <w:t>554 Old Spanish Trail</w:t>
    </w:r>
  </w:p>
  <w:p w:rsidR="00EA0B49" w:rsidRPr="004D7FE4" w:rsidRDefault="00EA0B49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Slidell, LA 70458</w:t>
    </w:r>
  </w:p>
  <w:p w:rsidR="00EA0B49" w:rsidRPr="004D7FE4" w:rsidRDefault="00EA0B49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Phone: 985-649-5832</w:t>
    </w:r>
  </w:p>
  <w:p w:rsidR="00EA0B49" w:rsidRPr="004D7FE4" w:rsidRDefault="00EA0B49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dammonengineering.com</w:t>
    </w:r>
  </w:p>
  <w:p w:rsidR="00EA0B49" w:rsidRPr="004D7FE4" w:rsidRDefault="00EA0B49" w:rsidP="00F149DA">
    <w:pPr>
      <w:pStyle w:val="Header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info@dammonengineering.com</w:t>
    </w:r>
  </w:p>
  <w:p w:rsidR="00EA0B49" w:rsidRDefault="00EA0B49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5.75pt;margin-top:6.25pt;width:557.25pt;height:0;z-index:251660288" o:connectortype="straight" strokeweight="3pt">
          <v:shadow 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9BD"/>
    <w:multiLevelType w:val="hybridMultilevel"/>
    <w:tmpl w:val="8212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95C2D"/>
    <w:multiLevelType w:val="hybridMultilevel"/>
    <w:tmpl w:val="8EACE302"/>
    <w:lvl w:ilvl="0" w:tplc="3152893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717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97E5C"/>
    <w:multiLevelType w:val="hybridMultilevel"/>
    <w:tmpl w:val="B314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F53F6"/>
    <w:multiLevelType w:val="hybridMultilevel"/>
    <w:tmpl w:val="EA1E2CD2"/>
    <w:lvl w:ilvl="0" w:tplc="D1F2DF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130D"/>
    <w:rsid w:val="00095086"/>
    <w:rsid w:val="000D0706"/>
    <w:rsid w:val="000D359C"/>
    <w:rsid w:val="000F01BE"/>
    <w:rsid w:val="001174D8"/>
    <w:rsid w:val="00240331"/>
    <w:rsid w:val="00270F99"/>
    <w:rsid w:val="002F55EA"/>
    <w:rsid w:val="00347489"/>
    <w:rsid w:val="00376432"/>
    <w:rsid w:val="00395EF3"/>
    <w:rsid w:val="003F5EE3"/>
    <w:rsid w:val="0048464E"/>
    <w:rsid w:val="004935F8"/>
    <w:rsid w:val="004D627E"/>
    <w:rsid w:val="00531B6A"/>
    <w:rsid w:val="00542D07"/>
    <w:rsid w:val="00557BB9"/>
    <w:rsid w:val="00634143"/>
    <w:rsid w:val="006A3C5B"/>
    <w:rsid w:val="006D12E9"/>
    <w:rsid w:val="006E5BA9"/>
    <w:rsid w:val="0076649F"/>
    <w:rsid w:val="00815CB2"/>
    <w:rsid w:val="00847B10"/>
    <w:rsid w:val="0088221D"/>
    <w:rsid w:val="008D5A46"/>
    <w:rsid w:val="008E43F5"/>
    <w:rsid w:val="00906A36"/>
    <w:rsid w:val="009E764F"/>
    <w:rsid w:val="009F0FA7"/>
    <w:rsid w:val="00A4754C"/>
    <w:rsid w:val="00A8560D"/>
    <w:rsid w:val="00B021DD"/>
    <w:rsid w:val="00B81962"/>
    <w:rsid w:val="00C0130D"/>
    <w:rsid w:val="00C13C25"/>
    <w:rsid w:val="00C40940"/>
    <w:rsid w:val="00C87141"/>
    <w:rsid w:val="00CE67F2"/>
    <w:rsid w:val="00E16157"/>
    <w:rsid w:val="00EA0B49"/>
    <w:rsid w:val="00EA3EED"/>
    <w:rsid w:val="00EC262D"/>
    <w:rsid w:val="00ED5EDE"/>
    <w:rsid w:val="00EF0497"/>
    <w:rsid w:val="00EF18E2"/>
    <w:rsid w:val="00F04C0E"/>
    <w:rsid w:val="00F149DA"/>
    <w:rsid w:val="00F6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60D"/>
  </w:style>
  <w:style w:type="paragraph" w:styleId="Footer">
    <w:name w:val="footer"/>
    <w:basedOn w:val="Normal"/>
    <w:link w:val="FooterChar"/>
    <w:uiPriority w:val="99"/>
    <w:semiHidden/>
    <w:unhideWhenUsed/>
    <w:rsid w:val="00A8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60D"/>
  </w:style>
  <w:style w:type="paragraph" w:styleId="BalloonText">
    <w:name w:val="Balloon Text"/>
    <w:basedOn w:val="Normal"/>
    <w:link w:val="BalloonTextChar"/>
    <w:uiPriority w:val="99"/>
    <w:semiHidden/>
    <w:unhideWhenUsed/>
    <w:rsid w:val="00F0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User</cp:lastModifiedBy>
  <cp:revision>11</cp:revision>
  <dcterms:created xsi:type="dcterms:W3CDTF">2017-03-09T20:23:00Z</dcterms:created>
  <dcterms:modified xsi:type="dcterms:W3CDTF">2017-03-28T21:31:00Z</dcterms:modified>
</cp:coreProperties>
</file>