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276" w:rsidRPr="00B91276" w:rsidRDefault="00B91276" w:rsidP="00B91276">
      <w:pPr>
        <w:spacing w:before="100" w:beforeAutospacing="1" w:after="100" w:afterAutospacing="1" w:line="240" w:lineRule="auto"/>
        <w:outlineLvl w:val="0"/>
        <w:rPr>
          <w:rFonts w:eastAsia="Times New Roman" w:cs="Times New Roman"/>
          <w:b/>
          <w:bCs/>
          <w:kern w:val="36"/>
          <w:sz w:val="48"/>
          <w:szCs w:val="48"/>
        </w:rPr>
      </w:pPr>
      <w:r w:rsidRPr="00B91276">
        <w:rPr>
          <w:rFonts w:eastAsia="Times New Roman" w:cs="Times New Roman"/>
          <w:b/>
          <w:bCs/>
          <w:kern w:val="36"/>
          <w:sz w:val="48"/>
          <w:szCs w:val="48"/>
        </w:rPr>
        <w:t>Clearing up Confusion over 80% vs. 100%-rated Circuit Breakers</w:t>
      </w:r>
    </w:p>
    <w:p w:rsidR="00B91276" w:rsidRPr="00B91276" w:rsidRDefault="00B91276" w:rsidP="00B91276">
      <w:pPr>
        <w:spacing w:after="0" w:line="240" w:lineRule="auto"/>
        <w:rPr>
          <w:rFonts w:eastAsia="Times New Roman" w:cs="Times New Roman"/>
          <w:szCs w:val="24"/>
        </w:rPr>
      </w:pPr>
      <w:r w:rsidRPr="00B91276">
        <w:rPr>
          <w:rFonts w:eastAsia="Times New Roman" w:cs="Times New Roman"/>
          <w:noProof/>
          <w:szCs w:val="24"/>
        </w:rPr>
        <w:drawing>
          <wp:inline distT="0" distB="0" distL="0" distR="0" wp14:anchorId="3BAA09DC" wp14:editId="79247A8C">
            <wp:extent cx="228600" cy="228600"/>
            <wp:effectExtent l="0" t="0" r="0" b="0"/>
            <wp:docPr id="2" name="Picture 2" descr="Paul Des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 Desmo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5" w:tooltip="View all articles by Paul Desmond" w:history="1">
        <w:r w:rsidRPr="00B91276">
          <w:rPr>
            <w:rFonts w:eastAsia="Times New Roman" w:cs="Times New Roman"/>
            <w:color w:val="0000FF"/>
            <w:szCs w:val="24"/>
            <w:u w:val="single"/>
          </w:rPr>
          <w:t>Paul Desmond</w:t>
        </w:r>
      </w:hyperlink>
      <w:r w:rsidRPr="00B91276">
        <w:rPr>
          <w:rFonts w:eastAsia="Times New Roman" w:cs="Times New Roman"/>
          <w:szCs w:val="24"/>
        </w:rPr>
        <w:t xml:space="preserve"> | June 12, 2014 | 79,643 views </w:t>
      </w:r>
    </w:p>
    <w:p w:rsidR="00B91276" w:rsidRPr="00B91276" w:rsidRDefault="00B91276" w:rsidP="00B91276">
      <w:pPr>
        <w:spacing w:after="0" w:line="240" w:lineRule="auto"/>
        <w:rPr>
          <w:rFonts w:eastAsia="Times New Roman" w:cs="Times New Roman"/>
          <w:szCs w:val="24"/>
        </w:rPr>
      </w:pPr>
      <w:r w:rsidRPr="00B91276">
        <w:rPr>
          <w:rFonts w:eastAsia="Times New Roman" w:cs="Times New Roman"/>
          <w:szCs w:val="24"/>
        </w:rPr>
        <w:t xml:space="preserve">Clearing up Confusion over 80% vs. 100%-rated Circuit Breakers </w:t>
      </w:r>
      <w:hyperlink r:id="rId6" w:tooltip="Send this article to a friend!" w:history="1">
        <w:r w:rsidRPr="00B91276">
          <w:rPr>
            <w:rFonts w:eastAsia="Times New Roman" w:cs="Times New Roman"/>
            <w:color w:val="0000FF"/>
            <w:szCs w:val="24"/>
            <w:u w:val="single"/>
          </w:rPr>
          <w:t>eMail</w:t>
        </w:r>
      </w:hyperlink>
      <w:r w:rsidRPr="00B91276">
        <w:rPr>
          <w:rFonts w:eastAsia="Times New Roman" w:cs="Times New Roman"/>
          <w:szCs w:val="24"/>
        </w:rPr>
        <w:t xml:space="preserve">6163 </w:t>
      </w:r>
      <w:hyperlink r:id="rId7" w:history="1">
        <w:proofErr w:type="spellStart"/>
        <w:r w:rsidRPr="00B91276">
          <w:rPr>
            <w:rFonts w:eastAsia="Times New Roman" w:cs="Times New Roman"/>
            <w:color w:val="0000FF"/>
            <w:szCs w:val="24"/>
            <w:u w:val="single"/>
          </w:rPr>
          <w:t>inShare</w:t>
        </w:r>
        <w:proofErr w:type="spellEnd"/>
      </w:hyperlink>
      <w:r w:rsidRPr="00B91276">
        <w:rPr>
          <w:rFonts w:eastAsia="Times New Roman" w:cs="Times New Roman"/>
          <w:szCs w:val="24"/>
        </w:rPr>
        <w:t xml:space="preserve"> 74 </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When building or upgrading a data center, at some point you need to make a decision about which </w:t>
      </w:r>
      <w:hyperlink r:id="rId8" w:history="1">
        <w:r w:rsidRPr="00B91276">
          <w:rPr>
            <w:rFonts w:eastAsia="Times New Roman" w:cs="Times New Roman"/>
            <w:color w:val="0000FF"/>
            <w:szCs w:val="24"/>
            <w:u w:val="single"/>
          </w:rPr>
          <w:t>circuit breakers</w:t>
        </w:r>
      </w:hyperlink>
      <w:r w:rsidRPr="00B91276">
        <w:rPr>
          <w:rFonts w:eastAsia="Times New Roman" w:cs="Times New Roman"/>
          <w:szCs w:val="24"/>
        </w:rPr>
        <w:t xml:space="preserve"> to use. While on the face of it that may seem to be a simple decision – use the one that’s the best fit for your load – in fact it can become significantly more complicated if you don’t have a thorough understanding of breaker ratings and what they mean.</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In the circuit breaker world there’s been some misunderstanding about the terms “100%-rated” and “80%-rated” circuit breakers. To dispel the confusion, Schneider Electric’s Mohamed </w:t>
      </w:r>
      <w:proofErr w:type="spellStart"/>
      <w:r w:rsidRPr="00B91276">
        <w:rPr>
          <w:rFonts w:eastAsia="Times New Roman" w:cs="Times New Roman"/>
          <w:szCs w:val="24"/>
        </w:rPr>
        <w:t>Shishani</w:t>
      </w:r>
      <w:proofErr w:type="spellEnd"/>
      <w:r w:rsidRPr="00B91276">
        <w:rPr>
          <w:rFonts w:eastAsia="Times New Roman" w:cs="Times New Roman"/>
          <w:szCs w:val="24"/>
        </w:rPr>
        <w:t xml:space="preserve"> put together a short (less than 10 minutes) </w:t>
      </w:r>
      <w:hyperlink r:id="rId9" w:history="1">
        <w:r w:rsidRPr="00B91276">
          <w:rPr>
            <w:rFonts w:eastAsia="Times New Roman" w:cs="Times New Roman"/>
            <w:color w:val="0000FF"/>
            <w:szCs w:val="24"/>
            <w:u w:val="single"/>
          </w:rPr>
          <w:t>podcast</w:t>
        </w:r>
      </w:hyperlink>
      <w:r w:rsidRPr="00B91276">
        <w:rPr>
          <w:rFonts w:eastAsia="Times New Roman" w:cs="Times New Roman"/>
          <w:szCs w:val="24"/>
        </w:rPr>
        <w:t xml:space="preserve"> that does a nice job explaining the issue.</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Understanding the difference between the two begins with a reading of the 2011 National Electric Code. Section 210.20(A) of the code basically says that a circuit breaker for a branch circuit must be rated such that it can handle the </w:t>
      </w:r>
      <w:proofErr w:type="spellStart"/>
      <w:r w:rsidRPr="00B91276">
        <w:rPr>
          <w:rFonts w:eastAsia="Times New Roman" w:cs="Times New Roman"/>
          <w:szCs w:val="24"/>
        </w:rPr>
        <w:t>noncontinuous</w:t>
      </w:r>
      <w:proofErr w:type="spellEnd"/>
      <w:r w:rsidRPr="00B91276">
        <w:rPr>
          <w:rFonts w:eastAsia="Times New Roman" w:cs="Times New Roman"/>
          <w:szCs w:val="24"/>
        </w:rPr>
        <w:t xml:space="preserve"> load plus 125% of the continuous load. (A </w:t>
      </w:r>
      <w:proofErr w:type="spellStart"/>
      <w:r w:rsidRPr="00B91276">
        <w:rPr>
          <w:rFonts w:eastAsia="Times New Roman" w:cs="Times New Roman"/>
          <w:szCs w:val="24"/>
        </w:rPr>
        <w:t>continous</w:t>
      </w:r>
      <w:proofErr w:type="spellEnd"/>
      <w:r w:rsidRPr="00B91276">
        <w:rPr>
          <w:rFonts w:eastAsia="Times New Roman" w:cs="Times New Roman"/>
          <w:szCs w:val="24"/>
        </w:rPr>
        <w:t xml:space="preserve"> load is one where the maximum current is expected to continue for 3 hours or more.) In other words, the breaker needs an extra 25% capacity of the continuous load for headroom. That, of course, means you need a larger, more expensive breaker.</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There is, however, an exception. When the circuit breaker is listed for operation at 100% of its rating, the additional 25% requirement goes away. Instead, the device simply </w:t>
      </w:r>
      <w:proofErr w:type="gramStart"/>
      <w:r w:rsidRPr="00B91276">
        <w:rPr>
          <w:rFonts w:eastAsia="Times New Roman" w:cs="Times New Roman"/>
          <w:szCs w:val="24"/>
        </w:rPr>
        <w:t>has to</w:t>
      </w:r>
      <w:proofErr w:type="gramEnd"/>
      <w:r w:rsidRPr="00B91276">
        <w:rPr>
          <w:rFonts w:eastAsia="Times New Roman" w:cs="Times New Roman"/>
          <w:szCs w:val="24"/>
        </w:rPr>
        <w:t xml:space="preserve"> be able to handle the sum of the continuous load and the </w:t>
      </w:r>
      <w:proofErr w:type="spellStart"/>
      <w:r w:rsidRPr="00B91276">
        <w:rPr>
          <w:rFonts w:eastAsia="Times New Roman" w:cs="Times New Roman"/>
          <w:szCs w:val="24"/>
        </w:rPr>
        <w:t>noncontinuous</w:t>
      </w:r>
      <w:proofErr w:type="spellEnd"/>
      <w:r w:rsidRPr="00B91276">
        <w:rPr>
          <w:rFonts w:eastAsia="Times New Roman" w:cs="Times New Roman"/>
          <w:szCs w:val="24"/>
        </w:rPr>
        <w:t xml:space="preserve"> load.</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Now, in practice, you may think it will nearly always make sense to buy 100%-rated breakers and call it a day. But as the </w:t>
      </w:r>
      <w:hyperlink r:id="rId10" w:history="1">
        <w:r w:rsidRPr="00B91276">
          <w:rPr>
            <w:rFonts w:eastAsia="Times New Roman" w:cs="Times New Roman"/>
            <w:color w:val="0000FF"/>
            <w:szCs w:val="24"/>
            <w:u w:val="single"/>
          </w:rPr>
          <w:t>podcast</w:t>
        </w:r>
      </w:hyperlink>
      <w:r w:rsidRPr="00B91276">
        <w:rPr>
          <w:rFonts w:eastAsia="Times New Roman" w:cs="Times New Roman"/>
          <w:szCs w:val="24"/>
        </w:rPr>
        <w:t xml:space="preserve"> points out, it’s not quite that simple.</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You need to do some load calculations to determine if your loads are primarily continuous or </w:t>
      </w:r>
      <w:proofErr w:type="spellStart"/>
      <w:r w:rsidRPr="00B91276">
        <w:rPr>
          <w:rFonts w:eastAsia="Times New Roman" w:cs="Times New Roman"/>
          <w:szCs w:val="24"/>
        </w:rPr>
        <w:t>noncontinuous</w:t>
      </w:r>
      <w:proofErr w:type="spellEnd"/>
      <w:r w:rsidRPr="00B91276">
        <w:rPr>
          <w:rFonts w:eastAsia="Times New Roman" w:cs="Times New Roman"/>
          <w:szCs w:val="24"/>
        </w:rPr>
        <w:t xml:space="preserve">. If all your loads are non-continuous, you don’t have to worry about the 125% </w:t>
      </w:r>
      <w:proofErr w:type="gramStart"/>
      <w:r w:rsidRPr="00B91276">
        <w:rPr>
          <w:rFonts w:eastAsia="Times New Roman" w:cs="Times New Roman"/>
          <w:szCs w:val="24"/>
        </w:rPr>
        <w:t>requirement</w:t>
      </w:r>
      <w:proofErr w:type="gramEnd"/>
      <w:r w:rsidRPr="00B91276">
        <w:rPr>
          <w:rFonts w:eastAsia="Times New Roman" w:cs="Times New Roman"/>
          <w:szCs w:val="24"/>
        </w:rPr>
        <w:t xml:space="preserve"> so you can just size your breakers for 100% of your load. In that case, standard, 80%-rated breakers will be more economical.</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 xml:space="preserve">If you do have some continuous loads, </w:t>
      </w:r>
      <w:proofErr w:type="spellStart"/>
      <w:r w:rsidRPr="00B91276">
        <w:rPr>
          <w:rFonts w:eastAsia="Times New Roman" w:cs="Times New Roman"/>
          <w:szCs w:val="24"/>
        </w:rPr>
        <w:t>Shishani</w:t>
      </w:r>
      <w:proofErr w:type="spellEnd"/>
      <w:r w:rsidRPr="00B91276">
        <w:rPr>
          <w:rFonts w:eastAsia="Times New Roman" w:cs="Times New Roman"/>
          <w:szCs w:val="24"/>
        </w:rPr>
        <w:t xml:space="preserve"> says it’s best to segment your circuits so they’re all the same flavor, either continuous or </w:t>
      </w:r>
      <w:proofErr w:type="spellStart"/>
      <w:r w:rsidRPr="00B91276">
        <w:rPr>
          <w:rFonts w:eastAsia="Times New Roman" w:cs="Times New Roman"/>
          <w:szCs w:val="24"/>
        </w:rPr>
        <w:t>noncontinuous</w:t>
      </w:r>
      <w:proofErr w:type="spellEnd"/>
      <w:r w:rsidRPr="00B91276">
        <w:rPr>
          <w:rFonts w:eastAsia="Times New Roman" w:cs="Times New Roman"/>
          <w:szCs w:val="24"/>
        </w:rPr>
        <w:t>. Then the choice of breaker will become clear.</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t>Where you can’t do that, you need to determine the load on each branch circuit, then calculate the required ampere rating you need for each circuit breaker. The rating will be higher for the standard, 80%-rated breakers because you need to allow for an extra 25% capacity on the continuous loads. That may make the 100% breakers the more economical choice. On the other hand, if you need room for growth, that may also play into the equation.</w:t>
      </w:r>
    </w:p>
    <w:p w:rsidR="00B91276" w:rsidRPr="00B91276" w:rsidRDefault="00B91276" w:rsidP="00B91276">
      <w:pPr>
        <w:spacing w:before="100" w:beforeAutospacing="1" w:after="100" w:afterAutospacing="1" w:line="240" w:lineRule="auto"/>
        <w:rPr>
          <w:rFonts w:eastAsia="Times New Roman" w:cs="Times New Roman"/>
          <w:szCs w:val="24"/>
        </w:rPr>
      </w:pPr>
      <w:r w:rsidRPr="00B91276">
        <w:rPr>
          <w:rFonts w:eastAsia="Times New Roman" w:cs="Times New Roman"/>
          <w:szCs w:val="24"/>
        </w:rPr>
        <w:lastRenderedPageBreak/>
        <w:t xml:space="preserve">The podcast goes through a few sample calculations to help you understand all the tradeoffs. </w:t>
      </w:r>
      <w:hyperlink r:id="rId11" w:history="1">
        <w:r w:rsidRPr="00B91276">
          <w:rPr>
            <w:rFonts w:eastAsia="Times New Roman" w:cs="Times New Roman"/>
            <w:color w:val="0000FF"/>
            <w:szCs w:val="24"/>
            <w:u w:val="single"/>
          </w:rPr>
          <w:t>Check it out</w:t>
        </w:r>
      </w:hyperlink>
      <w:r w:rsidRPr="00B91276">
        <w:rPr>
          <w:rFonts w:eastAsia="Times New Roman" w:cs="Times New Roman"/>
          <w:szCs w:val="24"/>
        </w:rPr>
        <w:t xml:space="preserve"> to see if you can save some money the next time you need to buy circuit breakers.</w:t>
      </w:r>
    </w:p>
    <w:p w:rsidR="00971F89" w:rsidRDefault="00971F89">
      <w:bookmarkStart w:id="0" w:name="_GoBack"/>
      <w:bookmarkEnd w:id="0"/>
    </w:p>
    <w:sectPr w:rsidR="00971F89"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76"/>
    <w:rsid w:val="00256FE6"/>
    <w:rsid w:val="003E5DED"/>
    <w:rsid w:val="00971F89"/>
    <w:rsid w:val="00B9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106E2-1AC1-4B86-8BC6-D43EC6D6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3590">
      <w:bodyDiv w:val="1"/>
      <w:marLeft w:val="0"/>
      <w:marRight w:val="0"/>
      <w:marTop w:val="0"/>
      <w:marBottom w:val="0"/>
      <w:divBdr>
        <w:top w:val="none" w:sz="0" w:space="0" w:color="auto"/>
        <w:left w:val="none" w:sz="0" w:space="0" w:color="auto"/>
        <w:bottom w:val="none" w:sz="0" w:space="0" w:color="auto"/>
        <w:right w:val="none" w:sz="0" w:space="0" w:color="auto"/>
      </w:divBdr>
      <w:divsChild>
        <w:div w:id="1841503665">
          <w:marLeft w:val="0"/>
          <w:marRight w:val="0"/>
          <w:marTop w:val="0"/>
          <w:marBottom w:val="0"/>
          <w:divBdr>
            <w:top w:val="none" w:sz="0" w:space="0" w:color="auto"/>
            <w:left w:val="none" w:sz="0" w:space="0" w:color="auto"/>
            <w:bottom w:val="none" w:sz="0" w:space="0" w:color="auto"/>
            <w:right w:val="none" w:sz="0" w:space="0" w:color="auto"/>
          </w:divBdr>
          <w:divsChild>
            <w:div w:id="9681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neider-electric.com/en/product-category/4200-circuit-breakers-and-switch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chneider-electric.com/wp-admin/admin-ajax.php?action=bones_email_post_ajax&amp;pid=12125&amp;_ajax_nonce=2c05f7bea6" TargetMode="External"/><Relationship Id="rId11" Type="http://schemas.openxmlformats.org/officeDocument/2006/relationships/hyperlink" Target="http://static.schneider-electric.us/assets/products/circuit-breakers/podcasts/player.html" TargetMode="External"/><Relationship Id="rId5" Type="http://schemas.openxmlformats.org/officeDocument/2006/relationships/hyperlink" Target="https://blog.schneider-electric.com/author/pdesmond/" TargetMode="External"/><Relationship Id="rId10" Type="http://schemas.openxmlformats.org/officeDocument/2006/relationships/hyperlink" Target="http://static.schneider-electric.us/assets/products/circuit-breakers/podcasts/player.html" TargetMode="External"/><Relationship Id="rId4" Type="http://schemas.openxmlformats.org/officeDocument/2006/relationships/image" Target="media/image1.jpeg"/><Relationship Id="rId9" Type="http://schemas.openxmlformats.org/officeDocument/2006/relationships/hyperlink" Target="http://static.schneider-electric.us/assets/products/circuit-breakers/podcasts/play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2019-01-09T17:05:00Z</dcterms:created>
  <dcterms:modified xsi:type="dcterms:W3CDTF">2019-01-09T17:08:00Z</dcterms:modified>
</cp:coreProperties>
</file>