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454" w:rsidRPr="00463454" w:rsidRDefault="00463454" w:rsidP="0046345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3454">
        <w:rPr>
          <w:rFonts w:ascii="Times New Roman" w:eastAsia="Times New Roman" w:hAnsi="Times New Roman" w:cs="Times New Roman"/>
          <w:b/>
          <w:bCs/>
          <w:kern w:val="36"/>
          <w:sz w:val="48"/>
          <w:szCs w:val="48"/>
        </w:rPr>
        <w:t>Romantic Period (1820-1910)</w:t>
      </w:r>
    </w:p>
    <w:p w:rsidR="00463454" w:rsidRPr="00463454" w:rsidRDefault="00463454" w:rsidP="00463454">
      <w:pPr>
        <w:spacing w:before="100" w:beforeAutospacing="1" w:after="100" w:afterAutospacing="1" w:line="240" w:lineRule="auto"/>
        <w:outlineLvl w:val="1"/>
        <w:rPr>
          <w:rFonts w:ascii="Times New Roman" w:eastAsia="Times New Roman" w:hAnsi="Times New Roman" w:cs="Times New Roman"/>
          <w:b/>
          <w:bCs/>
          <w:sz w:val="36"/>
          <w:szCs w:val="36"/>
        </w:rPr>
      </w:pPr>
      <w:r w:rsidRPr="00463454">
        <w:rPr>
          <w:rFonts w:ascii="Times New Roman" w:eastAsia="Times New Roman" w:hAnsi="Times New Roman" w:cs="Times New Roman"/>
          <w:b/>
          <w:bCs/>
          <w:sz w:val="36"/>
          <w:szCs w:val="36"/>
        </w:rPr>
        <w:t>Rossini and Italian Opera</w:t>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sz w:val="24"/>
          <w:szCs w:val="24"/>
        </w:rPr>
        <w:t xml:space="preserve">Due in part to the spectacular popularity of </w:t>
      </w:r>
      <w:hyperlink r:id="rId5" w:history="1">
        <w:r w:rsidRPr="00463454">
          <w:rPr>
            <w:rFonts w:ascii="Times New Roman" w:eastAsia="Times New Roman" w:hAnsi="Times New Roman" w:cs="Times New Roman"/>
            <w:color w:val="0000FF"/>
            <w:sz w:val="24"/>
            <w:szCs w:val="24"/>
            <w:u w:val="single"/>
          </w:rPr>
          <w:t>opera</w:t>
        </w:r>
      </w:hyperlink>
      <w:r w:rsidRPr="00463454">
        <w:rPr>
          <w:rFonts w:ascii="Times New Roman" w:eastAsia="Times New Roman" w:hAnsi="Times New Roman" w:cs="Times New Roman"/>
          <w:sz w:val="24"/>
          <w:szCs w:val="24"/>
        </w:rPr>
        <w:t xml:space="preserve">, Italy became the center of European music during the </w:t>
      </w:r>
      <w:hyperlink r:id="rId6" w:history="1">
        <w:r w:rsidRPr="00463454">
          <w:rPr>
            <w:rFonts w:ascii="Times New Roman" w:eastAsia="Times New Roman" w:hAnsi="Times New Roman" w:cs="Times New Roman"/>
            <w:color w:val="0000FF"/>
            <w:sz w:val="24"/>
            <w:szCs w:val="24"/>
            <w:u w:val="single"/>
          </w:rPr>
          <w:t>Baroque</w:t>
        </w:r>
      </w:hyperlink>
      <w:r w:rsidRPr="00463454">
        <w:rPr>
          <w:rFonts w:ascii="Times New Roman" w:eastAsia="Times New Roman" w:hAnsi="Times New Roman" w:cs="Times New Roman"/>
          <w:sz w:val="24"/>
          <w:szCs w:val="24"/>
        </w:rPr>
        <w:t xml:space="preserve"> and </w:t>
      </w:r>
      <w:hyperlink r:id="rId7" w:history="1">
        <w:r w:rsidRPr="00463454">
          <w:rPr>
            <w:rFonts w:ascii="Times New Roman" w:eastAsia="Times New Roman" w:hAnsi="Times New Roman" w:cs="Times New Roman"/>
            <w:color w:val="0000FF"/>
            <w:sz w:val="24"/>
            <w:szCs w:val="24"/>
            <w:u w:val="single"/>
          </w:rPr>
          <w:t>Romantic</w:t>
        </w:r>
      </w:hyperlink>
      <w:r w:rsidRPr="00463454">
        <w:rPr>
          <w:rFonts w:ascii="Times New Roman" w:eastAsia="Times New Roman" w:hAnsi="Times New Roman" w:cs="Times New Roman"/>
          <w:sz w:val="24"/>
          <w:szCs w:val="24"/>
        </w:rPr>
        <w:t xml:space="preserve"> eras. Italy was the place where a young composer could truly make his mark in the world. At the same time, Italian musicians, composers, and poets were in high demand throughout the principal cities of Europe: Paris, Vienna, Bonn, and Salzburg. Ironically, Italian opera had changed very little since its inception in the early 17th century. During the 18th century, its refinements were primarily melodic and formal. Hence, the dramatic elements of opera leading into the 19th century were relatively consistent.</w:t>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sz w:val="24"/>
          <w:szCs w:val="24"/>
        </w:rPr>
        <w:t xml:space="preserve">In the early years of the 19th century, several composers made substantial changes to the operatic landscape, thereby clearing the way for later musical giants. These early romantic composers inherited Mozart’s operatic style, which adhered fairly strictly to Italian traditions and Romantic form. </w:t>
      </w:r>
      <w:proofErr w:type="spellStart"/>
      <w:r w:rsidRPr="00463454">
        <w:rPr>
          <w:rFonts w:ascii="Times New Roman" w:eastAsia="Times New Roman" w:hAnsi="Times New Roman" w:cs="Times New Roman"/>
          <w:sz w:val="24"/>
          <w:szCs w:val="24"/>
        </w:rPr>
        <w:t>Gioacchino</w:t>
      </w:r>
      <w:proofErr w:type="spellEnd"/>
      <w:r w:rsidRPr="00463454">
        <w:rPr>
          <w:rFonts w:ascii="Times New Roman" w:eastAsia="Times New Roman" w:hAnsi="Times New Roman" w:cs="Times New Roman"/>
          <w:sz w:val="24"/>
          <w:szCs w:val="24"/>
        </w:rPr>
        <w:t xml:space="preserve"> Rossini, </w:t>
      </w:r>
      <w:proofErr w:type="spellStart"/>
      <w:r w:rsidRPr="00463454">
        <w:rPr>
          <w:rFonts w:ascii="Times New Roman" w:eastAsia="Times New Roman" w:hAnsi="Times New Roman" w:cs="Times New Roman"/>
          <w:sz w:val="24"/>
          <w:szCs w:val="24"/>
        </w:rPr>
        <w:t>Vincenzo</w:t>
      </w:r>
      <w:proofErr w:type="spellEnd"/>
      <w:r w:rsidRPr="00463454">
        <w:rPr>
          <w:rFonts w:ascii="Times New Roman" w:eastAsia="Times New Roman" w:hAnsi="Times New Roman" w:cs="Times New Roman"/>
          <w:sz w:val="24"/>
          <w:szCs w:val="24"/>
        </w:rPr>
        <w:t xml:space="preserve"> Bellini, and </w:t>
      </w:r>
      <w:proofErr w:type="spellStart"/>
      <w:r w:rsidRPr="00463454">
        <w:rPr>
          <w:rFonts w:ascii="Times New Roman" w:eastAsia="Times New Roman" w:hAnsi="Times New Roman" w:cs="Times New Roman"/>
          <w:sz w:val="24"/>
          <w:szCs w:val="24"/>
        </w:rPr>
        <w:t>Gaetano</w:t>
      </w:r>
      <w:proofErr w:type="spellEnd"/>
      <w:r w:rsidRPr="00463454">
        <w:rPr>
          <w:rFonts w:ascii="Times New Roman" w:eastAsia="Times New Roman" w:hAnsi="Times New Roman" w:cs="Times New Roman"/>
          <w:sz w:val="24"/>
          <w:szCs w:val="24"/>
        </w:rPr>
        <w:t xml:space="preserve"> Donizetti, however, changed Italian opera in a relatively brief period of time, and they paved the way for Italy’s two great late-Romantic opera composers: Verdi and Puccini.</w:t>
      </w:r>
    </w:p>
    <w:p w:rsidR="00463454" w:rsidRPr="00463454" w:rsidRDefault="00463454" w:rsidP="004634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19250" cy="2400300"/>
            <wp:effectExtent l="19050" t="0" r="0" b="0"/>
            <wp:docPr id="1" name="Picture 1" descr="Rossini">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sini">
                      <a:hlinkClick r:id="rId8" tgtFrame="&quot;_blank&quot;"/>
                    </pic:cNvPr>
                    <pic:cNvPicPr>
                      <a:picLocks noChangeAspect="1" noChangeArrowheads="1"/>
                    </pic:cNvPicPr>
                  </pic:nvPicPr>
                  <pic:blipFill>
                    <a:blip r:embed="rId9"/>
                    <a:srcRect/>
                    <a:stretch>
                      <a:fillRect/>
                    </a:stretch>
                  </pic:blipFill>
                  <pic:spPr bwMode="auto">
                    <a:xfrm>
                      <a:off x="0" y="0"/>
                      <a:ext cx="1619250" cy="2400300"/>
                    </a:xfrm>
                    <a:prstGeom prst="rect">
                      <a:avLst/>
                    </a:prstGeom>
                    <a:noFill/>
                    <a:ln w="9525">
                      <a:noFill/>
                      <a:miter lim="800000"/>
                      <a:headEnd/>
                      <a:tailEnd/>
                    </a:ln>
                  </pic:spPr>
                </pic:pic>
              </a:graphicData>
            </a:graphic>
          </wp:inline>
        </w:drawing>
      </w:r>
      <w:r w:rsidRPr="00463454">
        <w:rPr>
          <w:rFonts w:ascii="Times New Roman" w:eastAsia="Times New Roman" w:hAnsi="Times New Roman" w:cs="Times New Roman"/>
          <w:sz w:val="24"/>
          <w:szCs w:val="24"/>
        </w:rPr>
        <w:br/>
      </w:r>
      <w:proofErr w:type="spellStart"/>
      <w:r w:rsidRPr="00463454">
        <w:rPr>
          <w:rFonts w:ascii="Times New Roman" w:eastAsia="Times New Roman" w:hAnsi="Times New Roman" w:cs="Times New Roman"/>
          <w:b/>
          <w:bCs/>
          <w:sz w:val="24"/>
          <w:szCs w:val="24"/>
        </w:rPr>
        <w:t>Gioacchino</w:t>
      </w:r>
      <w:proofErr w:type="spellEnd"/>
      <w:r w:rsidRPr="00463454">
        <w:rPr>
          <w:rFonts w:ascii="Times New Roman" w:eastAsia="Times New Roman" w:hAnsi="Times New Roman" w:cs="Times New Roman"/>
          <w:b/>
          <w:bCs/>
          <w:sz w:val="24"/>
          <w:szCs w:val="24"/>
        </w:rPr>
        <w:t xml:space="preserve"> Rossini</w:t>
      </w:r>
    </w:p>
    <w:p w:rsidR="00463454" w:rsidRPr="00463454" w:rsidRDefault="00463454" w:rsidP="004634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Click to List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Listen">
                      <a:hlinkClick r:id="rId10"/>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3454">
        <w:rPr>
          <w:rFonts w:ascii="Times New Roman" w:eastAsia="Times New Roman" w:hAnsi="Times New Roman" w:cs="Times New Roman"/>
          <w:i/>
          <w:iCs/>
          <w:sz w:val="24"/>
          <w:szCs w:val="24"/>
        </w:rPr>
        <w:t>The Barber of Seville</w:t>
      </w:r>
      <w:r w:rsidRPr="00463454">
        <w:rPr>
          <w:rFonts w:ascii="Times New Roman" w:eastAsia="Times New Roman" w:hAnsi="Times New Roman" w:cs="Times New Roman"/>
          <w:sz w:val="24"/>
          <w:szCs w:val="24"/>
        </w:rPr>
        <w:t>: Overture</w:t>
      </w:r>
    </w:p>
    <w:p w:rsidR="00463454" w:rsidRPr="00463454" w:rsidRDefault="00463454" w:rsidP="00463454">
      <w:pPr>
        <w:spacing w:after="0"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sz w:val="24"/>
          <w:szCs w:val="24"/>
        </w:rPr>
        <w:pict>
          <v:rect id="_x0000_i1027" style="width:225pt;height:1.5pt" o:hrpct="0" o:hrstd="t" o:hr="t" fillcolor="#aca899" stroked="f"/>
        </w:pict>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proofErr w:type="spellStart"/>
      <w:r w:rsidRPr="00463454">
        <w:rPr>
          <w:rFonts w:ascii="Times New Roman" w:eastAsia="Times New Roman" w:hAnsi="Times New Roman" w:cs="Times New Roman"/>
          <w:b/>
          <w:bCs/>
          <w:sz w:val="24"/>
          <w:szCs w:val="24"/>
        </w:rPr>
        <w:t>Gioacchino</w:t>
      </w:r>
      <w:proofErr w:type="spellEnd"/>
      <w:r w:rsidRPr="00463454">
        <w:rPr>
          <w:rFonts w:ascii="Times New Roman" w:eastAsia="Times New Roman" w:hAnsi="Times New Roman" w:cs="Times New Roman"/>
          <w:b/>
          <w:bCs/>
          <w:sz w:val="24"/>
          <w:szCs w:val="24"/>
        </w:rPr>
        <w:t xml:space="preserve"> Rossini</w:t>
      </w:r>
      <w:r w:rsidRPr="00463454">
        <w:rPr>
          <w:rFonts w:ascii="Times New Roman" w:eastAsia="Times New Roman" w:hAnsi="Times New Roman" w:cs="Times New Roman"/>
          <w:sz w:val="24"/>
          <w:szCs w:val="24"/>
        </w:rPr>
        <w:br/>
      </w:r>
      <w:r w:rsidRPr="00463454">
        <w:rPr>
          <w:rFonts w:ascii="Times New Roman" w:eastAsia="Times New Roman" w:hAnsi="Times New Roman" w:cs="Times New Roman"/>
          <w:sz w:val="24"/>
          <w:szCs w:val="24"/>
        </w:rPr>
        <w:br/>
      </w:r>
      <w:r w:rsidRPr="00463454">
        <w:rPr>
          <w:rFonts w:ascii="Times New Roman" w:eastAsia="Times New Roman" w:hAnsi="Times New Roman" w:cs="Times New Roman"/>
          <w:b/>
          <w:bCs/>
          <w:sz w:val="24"/>
          <w:szCs w:val="24"/>
        </w:rPr>
        <w:t>Born:</w:t>
      </w:r>
      <w:r w:rsidRPr="00463454">
        <w:rPr>
          <w:rFonts w:ascii="Times New Roman" w:eastAsia="Times New Roman" w:hAnsi="Times New Roman" w:cs="Times New Roman"/>
          <w:sz w:val="24"/>
          <w:szCs w:val="24"/>
        </w:rPr>
        <w:t xml:space="preserve"> 1792</w:t>
      </w:r>
      <w:r w:rsidRPr="00463454">
        <w:rPr>
          <w:rFonts w:ascii="Times New Roman" w:eastAsia="Times New Roman" w:hAnsi="Times New Roman" w:cs="Times New Roman"/>
          <w:sz w:val="24"/>
          <w:szCs w:val="24"/>
        </w:rPr>
        <w:br/>
      </w:r>
      <w:r w:rsidRPr="00463454">
        <w:rPr>
          <w:rFonts w:ascii="Times New Roman" w:eastAsia="Times New Roman" w:hAnsi="Times New Roman" w:cs="Times New Roman"/>
          <w:b/>
          <w:bCs/>
          <w:sz w:val="24"/>
          <w:szCs w:val="24"/>
        </w:rPr>
        <w:t>Died:</w:t>
      </w:r>
      <w:r w:rsidRPr="00463454">
        <w:rPr>
          <w:rFonts w:ascii="Times New Roman" w:eastAsia="Times New Roman" w:hAnsi="Times New Roman" w:cs="Times New Roman"/>
          <w:sz w:val="24"/>
          <w:szCs w:val="24"/>
        </w:rPr>
        <w:t xml:space="preserve"> 1868</w:t>
      </w:r>
      <w:r w:rsidRPr="00463454">
        <w:rPr>
          <w:rFonts w:ascii="Times New Roman" w:eastAsia="Times New Roman" w:hAnsi="Times New Roman" w:cs="Times New Roman"/>
          <w:sz w:val="24"/>
          <w:szCs w:val="24"/>
        </w:rPr>
        <w:br/>
      </w:r>
      <w:r w:rsidRPr="00463454">
        <w:rPr>
          <w:rFonts w:ascii="Times New Roman" w:eastAsia="Times New Roman" w:hAnsi="Times New Roman" w:cs="Times New Roman"/>
          <w:b/>
          <w:bCs/>
          <w:sz w:val="24"/>
          <w:szCs w:val="24"/>
        </w:rPr>
        <w:t>Period:</w:t>
      </w:r>
      <w:r w:rsidRPr="00463454">
        <w:rPr>
          <w:rFonts w:ascii="Times New Roman" w:eastAsia="Times New Roman" w:hAnsi="Times New Roman" w:cs="Times New Roman"/>
          <w:sz w:val="24"/>
          <w:szCs w:val="24"/>
        </w:rPr>
        <w:t xml:space="preserve"> Romantic</w:t>
      </w:r>
      <w:r w:rsidRPr="00463454">
        <w:rPr>
          <w:rFonts w:ascii="Times New Roman" w:eastAsia="Times New Roman" w:hAnsi="Times New Roman" w:cs="Times New Roman"/>
          <w:sz w:val="24"/>
          <w:szCs w:val="24"/>
        </w:rPr>
        <w:br/>
      </w:r>
      <w:r w:rsidRPr="00463454">
        <w:rPr>
          <w:rFonts w:ascii="Times New Roman" w:eastAsia="Times New Roman" w:hAnsi="Times New Roman" w:cs="Times New Roman"/>
          <w:b/>
          <w:bCs/>
          <w:sz w:val="24"/>
          <w:szCs w:val="24"/>
        </w:rPr>
        <w:t>Country:</w:t>
      </w:r>
      <w:r w:rsidRPr="00463454">
        <w:rPr>
          <w:rFonts w:ascii="Times New Roman" w:eastAsia="Times New Roman" w:hAnsi="Times New Roman" w:cs="Times New Roman"/>
          <w:sz w:val="24"/>
          <w:szCs w:val="24"/>
        </w:rPr>
        <w:t xml:space="preserve"> Italy</w:t>
      </w:r>
    </w:p>
    <w:p w:rsidR="00463454" w:rsidRPr="00463454" w:rsidRDefault="00463454" w:rsidP="00463454">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463454">
        <w:rPr>
          <w:rFonts w:ascii="Times New Roman" w:eastAsia="Times New Roman" w:hAnsi="Times New Roman" w:cs="Times New Roman"/>
          <w:b/>
          <w:bCs/>
          <w:sz w:val="36"/>
          <w:szCs w:val="36"/>
        </w:rPr>
        <w:lastRenderedPageBreak/>
        <w:t>Gioacchino</w:t>
      </w:r>
      <w:proofErr w:type="spellEnd"/>
      <w:r w:rsidRPr="00463454">
        <w:rPr>
          <w:rFonts w:ascii="Times New Roman" w:eastAsia="Times New Roman" w:hAnsi="Times New Roman" w:cs="Times New Roman"/>
          <w:b/>
          <w:bCs/>
          <w:sz w:val="36"/>
          <w:szCs w:val="36"/>
        </w:rPr>
        <w:t xml:space="preserve"> Rossini (1792-1868)</w:t>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sz w:val="24"/>
          <w:szCs w:val="24"/>
        </w:rPr>
        <w:t xml:space="preserve">Rossini was a composer whose melodic gifts and comic flair were perfectly suited for </w:t>
      </w:r>
      <w:r w:rsidRPr="00463454">
        <w:rPr>
          <w:rFonts w:ascii="Times New Roman" w:eastAsia="Times New Roman" w:hAnsi="Times New Roman" w:cs="Times New Roman"/>
          <w:i/>
          <w:iCs/>
          <w:sz w:val="24"/>
          <w:szCs w:val="24"/>
        </w:rPr>
        <w:t xml:space="preserve">opera </w:t>
      </w:r>
      <w:proofErr w:type="spellStart"/>
      <w:r w:rsidRPr="00463454">
        <w:rPr>
          <w:rFonts w:ascii="Times New Roman" w:eastAsia="Times New Roman" w:hAnsi="Times New Roman" w:cs="Times New Roman"/>
          <w:i/>
          <w:iCs/>
          <w:sz w:val="24"/>
          <w:szCs w:val="24"/>
        </w:rPr>
        <w:t>buffa</w:t>
      </w:r>
      <w:proofErr w:type="spellEnd"/>
      <w:r w:rsidRPr="00463454">
        <w:rPr>
          <w:rFonts w:ascii="Times New Roman" w:eastAsia="Times New Roman" w:hAnsi="Times New Roman" w:cs="Times New Roman"/>
          <w:sz w:val="24"/>
          <w:szCs w:val="24"/>
        </w:rPr>
        <w:t xml:space="preserve">—witness the aria </w:t>
      </w:r>
      <w:hyperlink r:id="rId12" w:history="1">
        <w:proofErr w:type="spellStart"/>
        <w:r w:rsidRPr="00463454">
          <w:rPr>
            <w:rFonts w:ascii="Times New Roman" w:eastAsia="Times New Roman" w:hAnsi="Times New Roman" w:cs="Times New Roman"/>
            <w:color w:val="0000FF"/>
            <w:sz w:val="24"/>
            <w:szCs w:val="24"/>
            <w:u w:val="single"/>
          </w:rPr>
          <w:t>Una</w:t>
        </w:r>
        <w:proofErr w:type="spellEnd"/>
        <w:r w:rsidRPr="00463454">
          <w:rPr>
            <w:rFonts w:ascii="Times New Roman" w:eastAsia="Times New Roman" w:hAnsi="Times New Roman" w:cs="Times New Roman"/>
            <w:color w:val="0000FF"/>
            <w:sz w:val="24"/>
            <w:szCs w:val="24"/>
            <w:u w:val="single"/>
          </w:rPr>
          <w:t xml:space="preserve"> voce </w:t>
        </w:r>
        <w:proofErr w:type="spellStart"/>
        <w:r w:rsidRPr="00463454">
          <w:rPr>
            <w:rFonts w:ascii="Times New Roman" w:eastAsia="Times New Roman" w:hAnsi="Times New Roman" w:cs="Times New Roman"/>
            <w:color w:val="0000FF"/>
            <w:sz w:val="24"/>
            <w:szCs w:val="24"/>
            <w:u w:val="single"/>
          </w:rPr>
          <w:t>poco</w:t>
        </w:r>
        <w:proofErr w:type="spellEnd"/>
        <w:r w:rsidRPr="00463454">
          <w:rPr>
            <w:rFonts w:ascii="Times New Roman" w:eastAsia="Times New Roman" w:hAnsi="Times New Roman" w:cs="Times New Roman"/>
            <w:color w:val="0000FF"/>
            <w:sz w:val="24"/>
            <w:szCs w:val="24"/>
            <w:u w:val="single"/>
          </w:rPr>
          <w:t xml:space="preserve"> </w:t>
        </w:r>
        <w:proofErr w:type="spellStart"/>
        <w:r w:rsidRPr="00463454">
          <w:rPr>
            <w:rFonts w:ascii="Times New Roman" w:eastAsia="Times New Roman" w:hAnsi="Times New Roman" w:cs="Times New Roman"/>
            <w:color w:val="0000FF"/>
            <w:sz w:val="24"/>
            <w:szCs w:val="24"/>
            <w:u w:val="single"/>
          </w:rPr>
          <w:t>fa</w:t>
        </w:r>
        <w:proofErr w:type="spellEnd"/>
      </w:hyperlink>
      <w:r w:rsidRPr="00463454">
        <w:rPr>
          <w:rFonts w:ascii="Times New Roman" w:eastAsia="Times New Roman" w:hAnsi="Times New Roman" w:cs="Times New Roman"/>
          <w:sz w:val="24"/>
          <w:szCs w:val="24"/>
        </w:rPr>
        <w:t xml:space="preserve"> from his masterpiece, </w:t>
      </w:r>
      <w:r w:rsidRPr="00463454">
        <w:rPr>
          <w:rFonts w:ascii="Times New Roman" w:eastAsia="Times New Roman" w:hAnsi="Times New Roman" w:cs="Times New Roman"/>
          <w:i/>
          <w:iCs/>
          <w:sz w:val="24"/>
          <w:szCs w:val="24"/>
        </w:rPr>
        <w:t>The Barber of Seville</w:t>
      </w:r>
      <w:r w:rsidRPr="00463454">
        <w:rPr>
          <w:rFonts w:ascii="Times New Roman" w:eastAsia="Times New Roman" w:hAnsi="Times New Roman" w:cs="Times New Roman"/>
          <w:sz w:val="24"/>
          <w:szCs w:val="24"/>
        </w:rPr>
        <w:t>.</w:t>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sz w:val="24"/>
          <w:szCs w:val="24"/>
        </w:rPr>
        <w:t xml:space="preserve">During the transition into the Romantic era, Italian opera composers slowly adopted French opera trends and a hint of Beethoven’s symphonic music. As the staging became more elaborate, opera orchestras became larger. The inclusion of more brass and woodwinds increased the colors in the composer’s palette. The line between </w:t>
      </w:r>
      <w:hyperlink r:id="rId13" w:history="1">
        <w:r w:rsidRPr="00463454">
          <w:rPr>
            <w:rFonts w:ascii="Times New Roman" w:eastAsia="Times New Roman" w:hAnsi="Times New Roman" w:cs="Times New Roman"/>
            <w:i/>
            <w:iCs/>
            <w:color w:val="0000FF"/>
            <w:sz w:val="24"/>
            <w:szCs w:val="24"/>
            <w:u w:val="single"/>
          </w:rPr>
          <w:t xml:space="preserve">opera </w:t>
        </w:r>
        <w:proofErr w:type="spellStart"/>
        <w:r w:rsidRPr="00463454">
          <w:rPr>
            <w:rFonts w:ascii="Times New Roman" w:eastAsia="Times New Roman" w:hAnsi="Times New Roman" w:cs="Times New Roman"/>
            <w:i/>
            <w:iCs/>
            <w:color w:val="0000FF"/>
            <w:sz w:val="24"/>
            <w:szCs w:val="24"/>
            <w:u w:val="single"/>
          </w:rPr>
          <w:t>buffa</w:t>
        </w:r>
        <w:proofErr w:type="spellEnd"/>
      </w:hyperlink>
      <w:r w:rsidRPr="00463454">
        <w:rPr>
          <w:rFonts w:ascii="Times New Roman" w:eastAsia="Times New Roman" w:hAnsi="Times New Roman" w:cs="Times New Roman"/>
          <w:sz w:val="24"/>
          <w:szCs w:val="24"/>
        </w:rPr>
        <w:t xml:space="preserve"> and </w:t>
      </w:r>
      <w:hyperlink r:id="rId14" w:history="1">
        <w:r w:rsidRPr="00463454">
          <w:rPr>
            <w:rFonts w:ascii="Times New Roman" w:eastAsia="Times New Roman" w:hAnsi="Times New Roman" w:cs="Times New Roman"/>
            <w:i/>
            <w:iCs/>
            <w:color w:val="0000FF"/>
            <w:sz w:val="24"/>
            <w:szCs w:val="24"/>
            <w:u w:val="single"/>
          </w:rPr>
          <w:t xml:space="preserve">opera </w:t>
        </w:r>
        <w:proofErr w:type="spellStart"/>
        <w:r w:rsidRPr="00463454">
          <w:rPr>
            <w:rFonts w:ascii="Times New Roman" w:eastAsia="Times New Roman" w:hAnsi="Times New Roman" w:cs="Times New Roman"/>
            <w:i/>
            <w:iCs/>
            <w:color w:val="0000FF"/>
            <w:sz w:val="24"/>
            <w:szCs w:val="24"/>
            <w:u w:val="single"/>
          </w:rPr>
          <w:t>seria</w:t>
        </w:r>
        <w:proofErr w:type="spellEnd"/>
      </w:hyperlink>
      <w:r w:rsidRPr="00463454">
        <w:rPr>
          <w:rFonts w:ascii="Times New Roman" w:eastAsia="Times New Roman" w:hAnsi="Times New Roman" w:cs="Times New Roman"/>
          <w:sz w:val="24"/>
          <w:szCs w:val="24"/>
        </w:rPr>
        <w:t xml:space="preserve"> blurred, as did the line between recitative, aria, ensemble, and chorus. To see how one part of the operatic structure changed, compare Rossini's overture from </w:t>
      </w:r>
      <w:hyperlink r:id="rId15" w:history="1">
        <w:r w:rsidRPr="00463454">
          <w:rPr>
            <w:rFonts w:ascii="Times New Roman" w:eastAsia="Times New Roman" w:hAnsi="Times New Roman" w:cs="Times New Roman"/>
            <w:i/>
            <w:iCs/>
            <w:color w:val="0000FF"/>
            <w:sz w:val="24"/>
            <w:szCs w:val="24"/>
            <w:u w:val="single"/>
          </w:rPr>
          <w:t>The Barber of Seville</w:t>
        </w:r>
      </w:hyperlink>
      <w:r w:rsidRPr="00463454">
        <w:rPr>
          <w:rFonts w:ascii="Times New Roman" w:eastAsia="Times New Roman" w:hAnsi="Times New Roman" w:cs="Times New Roman"/>
          <w:sz w:val="24"/>
          <w:szCs w:val="24"/>
        </w:rPr>
        <w:t xml:space="preserve"> (1816) to his </w:t>
      </w:r>
      <w:hyperlink r:id="rId16" w:history="1">
        <w:r w:rsidRPr="00463454">
          <w:rPr>
            <w:rFonts w:ascii="Times New Roman" w:eastAsia="Times New Roman" w:hAnsi="Times New Roman" w:cs="Times New Roman"/>
            <w:color w:val="0000FF"/>
            <w:sz w:val="24"/>
            <w:szCs w:val="24"/>
            <w:u w:val="single"/>
          </w:rPr>
          <w:t>overture</w:t>
        </w:r>
      </w:hyperlink>
      <w:r w:rsidRPr="00463454">
        <w:rPr>
          <w:rFonts w:ascii="Times New Roman" w:eastAsia="Times New Roman" w:hAnsi="Times New Roman" w:cs="Times New Roman"/>
          <w:sz w:val="24"/>
          <w:szCs w:val="24"/>
        </w:rPr>
        <w:t xml:space="preserve"> from </w:t>
      </w:r>
      <w:hyperlink r:id="rId17" w:history="1">
        <w:r w:rsidRPr="00463454">
          <w:rPr>
            <w:rFonts w:ascii="Times New Roman" w:eastAsia="Times New Roman" w:hAnsi="Times New Roman" w:cs="Times New Roman"/>
            <w:color w:val="0000FF"/>
            <w:sz w:val="24"/>
            <w:szCs w:val="24"/>
            <w:u w:val="single"/>
          </w:rPr>
          <w:t>William Tell</w:t>
        </w:r>
      </w:hyperlink>
      <w:r w:rsidRPr="00463454">
        <w:rPr>
          <w:rFonts w:ascii="Times New Roman" w:eastAsia="Times New Roman" w:hAnsi="Times New Roman" w:cs="Times New Roman"/>
          <w:sz w:val="24"/>
          <w:szCs w:val="24"/>
        </w:rPr>
        <w:t xml:space="preserve"> (1829). The earlier work uses a simplified sonata-allegro form with a medium-sized orchestra. The later work is considerably longer, has more passages for winds and brass, and exhibits a more complex form.</w:t>
      </w:r>
    </w:p>
    <w:tbl>
      <w:tblPr>
        <w:tblpPr w:leftFromText="45" w:rightFromText="45" w:vertAnchor="text"/>
        <w:tblW w:w="5000" w:type="pct"/>
        <w:tblCellSpacing w:w="0" w:type="dxa"/>
        <w:tblCellMar>
          <w:top w:w="75" w:type="dxa"/>
          <w:left w:w="75" w:type="dxa"/>
          <w:bottom w:w="75" w:type="dxa"/>
          <w:right w:w="75" w:type="dxa"/>
        </w:tblCellMar>
        <w:tblLook w:val="04A0"/>
      </w:tblPr>
      <w:tblGrid>
        <w:gridCol w:w="4755"/>
        <w:gridCol w:w="4755"/>
      </w:tblGrid>
      <w:tr w:rsidR="00463454" w:rsidRPr="00463454" w:rsidTr="00463454">
        <w:trPr>
          <w:tblCellSpacing w:w="0" w:type="dxa"/>
        </w:trPr>
        <w:tc>
          <w:tcPr>
            <w:tcW w:w="2500" w:type="pct"/>
            <w:vAlign w:val="center"/>
            <w:hideMark/>
          </w:tcPr>
          <w:p w:rsidR="00463454" w:rsidRPr="00463454" w:rsidRDefault="00463454" w:rsidP="004634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 name="Picture 4" descr="Click to Liste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Listen">
                            <a:hlinkClick r:id="rId15"/>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3454">
              <w:rPr>
                <w:rFonts w:ascii="Times New Roman" w:eastAsia="Times New Roman" w:hAnsi="Times New Roman" w:cs="Times New Roman"/>
                <w:i/>
                <w:iCs/>
                <w:sz w:val="24"/>
                <w:szCs w:val="24"/>
              </w:rPr>
              <w:t>The Barber of Seville</w:t>
            </w:r>
            <w:r w:rsidRPr="00463454">
              <w:rPr>
                <w:rFonts w:ascii="Times New Roman" w:eastAsia="Times New Roman" w:hAnsi="Times New Roman" w:cs="Times New Roman"/>
                <w:sz w:val="24"/>
                <w:szCs w:val="24"/>
              </w:rPr>
              <w:t>: Overture</w:t>
            </w:r>
          </w:p>
        </w:tc>
        <w:tc>
          <w:tcPr>
            <w:tcW w:w="2500" w:type="pct"/>
            <w:vAlign w:val="center"/>
            <w:hideMark/>
          </w:tcPr>
          <w:p w:rsidR="00463454" w:rsidRPr="00463454" w:rsidRDefault="00463454" w:rsidP="004634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Click to Liste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Listen">
                            <a:hlinkClick r:id="rId17"/>
                          </pic:cNvPr>
                          <pic:cNvPicPr>
                            <a:picLocks noChangeAspect="1" noChangeArrowheads="1"/>
                          </pic:cNvPicPr>
                        </pic:nvPicPr>
                        <pic:blipFill>
                          <a:blip r:embed="rId11"/>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3454">
              <w:rPr>
                <w:rFonts w:ascii="Times New Roman" w:eastAsia="Times New Roman" w:hAnsi="Times New Roman" w:cs="Times New Roman"/>
                <w:i/>
                <w:iCs/>
                <w:sz w:val="24"/>
                <w:szCs w:val="24"/>
              </w:rPr>
              <w:t>William Tell</w:t>
            </w:r>
            <w:r w:rsidRPr="00463454">
              <w:rPr>
                <w:rFonts w:ascii="Times New Roman" w:eastAsia="Times New Roman" w:hAnsi="Times New Roman" w:cs="Times New Roman"/>
                <w:sz w:val="24"/>
                <w:szCs w:val="24"/>
              </w:rPr>
              <w:t>: Overture</w:t>
            </w:r>
          </w:p>
        </w:tc>
      </w:tr>
    </w:tbl>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6" name="Picture 6" descr="Top of P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of Page">
                      <a:hlinkClick r:id="rId18"/>
                    </pic:cNvPr>
                    <pic:cNvPicPr>
                      <a:picLocks noChangeAspect="1" noChangeArrowheads="1"/>
                    </pic:cNvPicPr>
                  </pic:nvPicPr>
                  <pic:blipFill>
                    <a:blip r:embed="rId19"/>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8750" cy="1809750"/>
            <wp:effectExtent l="19050" t="0" r="0" b="0"/>
            <wp:docPr id="7" name="Picture 7" descr="Gioacchinno Rossini Photograph">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oacchinno Rossini Photograph">
                      <a:hlinkClick r:id="rId20" tgtFrame="&quot;_blank&quot;"/>
                    </pic:cNvPr>
                    <pic:cNvPicPr>
                      <a:picLocks noChangeAspect="1" noChangeArrowheads="1"/>
                    </pic:cNvPicPr>
                  </pic:nvPicPr>
                  <pic:blipFill>
                    <a:blip r:embed="rId21"/>
                    <a:srcRect/>
                    <a:stretch>
                      <a:fillRect/>
                    </a:stretch>
                  </pic:blipFill>
                  <pic:spPr bwMode="auto">
                    <a:xfrm>
                      <a:off x="0" y="0"/>
                      <a:ext cx="1428750" cy="1809750"/>
                    </a:xfrm>
                    <a:prstGeom prst="rect">
                      <a:avLst/>
                    </a:prstGeom>
                    <a:noFill/>
                    <a:ln w="9525">
                      <a:noFill/>
                      <a:miter lim="800000"/>
                      <a:headEnd/>
                      <a:tailEnd/>
                    </a:ln>
                  </pic:spPr>
                </pic:pic>
              </a:graphicData>
            </a:graphic>
          </wp:inline>
        </w:drawing>
      </w:r>
      <w:r w:rsidRPr="00463454">
        <w:rPr>
          <w:rFonts w:ascii="Times New Roman" w:eastAsia="Times New Roman" w:hAnsi="Times New Roman" w:cs="Times New Roman"/>
          <w:sz w:val="24"/>
          <w:szCs w:val="24"/>
        </w:rPr>
        <w:br/>
      </w:r>
      <w:proofErr w:type="spellStart"/>
      <w:r w:rsidRPr="00463454">
        <w:rPr>
          <w:rFonts w:ascii="Times New Roman" w:eastAsia="Times New Roman" w:hAnsi="Times New Roman" w:cs="Times New Roman"/>
          <w:b/>
          <w:bCs/>
          <w:sz w:val="24"/>
          <w:szCs w:val="24"/>
        </w:rPr>
        <w:t>Gioacchino</w:t>
      </w:r>
      <w:proofErr w:type="spellEnd"/>
      <w:r w:rsidRPr="00463454">
        <w:rPr>
          <w:rFonts w:ascii="Times New Roman" w:eastAsia="Times New Roman" w:hAnsi="Times New Roman" w:cs="Times New Roman"/>
          <w:b/>
          <w:bCs/>
          <w:sz w:val="24"/>
          <w:szCs w:val="24"/>
        </w:rPr>
        <w:t xml:space="preserve"> Rossini</w:t>
      </w:r>
      <w:r w:rsidRPr="00463454">
        <w:rPr>
          <w:rFonts w:ascii="Times New Roman" w:eastAsia="Times New Roman" w:hAnsi="Times New Roman" w:cs="Times New Roman"/>
          <w:sz w:val="24"/>
          <w:szCs w:val="24"/>
        </w:rPr>
        <w:br/>
        <w:t>Rossini settled in Paris after 1829, living in comfortable retirement until his death in 1868.</w:t>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sz w:val="24"/>
          <w:szCs w:val="24"/>
        </w:rPr>
        <w:t xml:space="preserve">Rossini enjoyed a short but extremely successful career as a composer. His first opera, </w:t>
      </w:r>
      <w:r w:rsidRPr="00463454">
        <w:rPr>
          <w:rFonts w:ascii="Times New Roman" w:eastAsia="Times New Roman" w:hAnsi="Times New Roman" w:cs="Times New Roman"/>
          <w:i/>
          <w:iCs/>
          <w:sz w:val="24"/>
          <w:szCs w:val="24"/>
        </w:rPr>
        <w:t xml:space="preserve">La </w:t>
      </w:r>
      <w:proofErr w:type="spellStart"/>
      <w:r w:rsidRPr="00463454">
        <w:rPr>
          <w:rFonts w:ascii="Times New Roman" w:eastAsia="Times New Roman" w:hAnsi="Times New Roman" w:cs="Times New Roman"/>
          <w:i/>
          <w:iCs/>
          <w:sz w:val="24"/>
          <w:szCs w:val="24"/>
        </w:rPr>
        <w:t>cambiale</w:t>
      </w:r>
      <w:proofErr w:type="spellEnd"/>
      <w:r w:rsidRPr="00463454">
        <w:rPr>
          <w:rFonts w:ascii="Times New Roman" w:eastAsia="Times New Roman" w:hAnsi="Times New Roman" w:cs="Times New Roman"/>
          <w:i/>
          <w:iCs/>
          <w:sz w:val="24"/>
          <w:szCs w:val="24"/>
        </w:rPr>
        <w:t xml:space="preserve"> </w:t>
      </w:r>
      <w:proofErr w:type="spellStart"/>
      <w:r w:rsidRPr="00463454">
        <w:rPr>
          <w:rFonts w:ascii="Times New Roman" w:eastAsia="Times New Roman" w:hAnsi="Times New Roman" w:cs="Times New Roman"/>
          <w:i/>
          <w:iCs/>
          <w:sz w:val="24"/>
          <w:szCs w:val="24"/>
        </w:rPr>
        <w:t>di</w:t>
      </w:r>
      <w:proofErr w:type="spellEnd"/>
      <w:r w:rsidRPr="00463454">
        <w:rPr>
          <w:rFonts w:ascii="Times New Roman" w:eastAsia="Times New Roman" w:hAnsi="Times New Roman" w:cs="Times New Roman"/>
          <w:i/>
          <w:iCs/>
          <w:sz w:val="24"/>
          <w:szCs w:val="24"/>
        </w:rPr>
        <w:t xml:space="preserve"> </w:t>
      </w:r>
      <w:proofErr w:type="spellStart"/>
      <w:r w:rsidRPr="00463454">
        <w:rPr>
          <w:rFonts w:ascii="Times New Roman" w:eastAsia="Times New Roman" w:hAnsi="Times New Roman" w:cs="Times New Roman"/>
          <w:i/>
          <w:iCs/>
          <w:sz w:val="24"/>
          <w:szCs w:val="24"/>
        </w:rPr>
        <w:t>matrimonio</w:t>
      </w:r>
      <w:proofErr w:type="spellEnd"/>
      <w:r w:rsidRPr="00463454">
        <w:rPr>
          <w:rFonts w:ascii="Times New Roman" w:eastAsia="Times New Roman" w:hAnsi="Times New Roman" w:cs="Times New Roman"/>
          <w:sz w:val="24"/>
          <w:szCs w:val="24"/>
        </w:rPr>
        <w:t xml:space="preserve">, was written in 1810. His final work for the stage, </w:t>
      </w:r>
      <w:r w:rsidRPr="00463454">
        <w:rPr>
          <w:rFonts w:ascii="Times New Roman" w:eastAsia="Times New Roman" w:hAnsi="Times New Roman" w:cs="Times New Roman"/>
          <w:i/>
          <w:iCs/>
          <w:sz w:val="24"/>
          <w:szCs w:val="24"/>
        </w:rPr>
        <w:t>William Tell</w:t>
      </w:r>
      <w:r w:rsidRPr="00463454">
        <w:rPr>
          <w:rFonts w:ascii="Times New Roman" w:eastAsia="Times New Roman" w:hAnsi="Times New Roman" w:cs="Times New Roman"/>
          <w:sz w:val="24"/>
          <w:szCs w:val="24"/>
        </w:rPr>
        <w:t xml:space="preserve">, was written in Paris in 1829 with a libretto by Etienne </w:t>
      </w:r>
      <w:proofErr w:type="spellStart"/>
      <w:r w:rsidRPr="00463454">
        <w:rPr>
          <w:rFonts w:ascii="Times New Roman" w:eastAsia="Times New Roman" w:hAnsi="Times New Roman" w:cs="Times New Roman"/>
          <w:sz w:val="24"/>
          <w:szCs w:val="24"/>
        </w:rPr>
        <w:t>Jouy</w:t>
      </w:r>
      <w:proofErr w:type="spellEnd"/>
      <w:r w:rsidRPr="00463454">
        <w:rPr>
          <w:rFonts w:ascii="Times New Roman" w:eastAsia="Times New Roman" w:hAnsi="Times New Roman" w:cs="Times New Roman"/>
          <w:sz w:val="24"/>
          <w:szCs w:val="24"/>
        </w:rPr>
        <w:t xml:space="preserve"> and </w:t>
      </w:r>
      <w:proofErr w:type="spellStart"/>
      <w:r w:rsidRPr="00463454">
        <w:rPr>
          <w:rFonts w:ascii="Times New Roman" w:eastAsia="Times New Roman" w:hAnsi="Times New Roman" w:cs="Times New Roman"/>
          <w:sz w:val="24"/>
          <w:szCs w:val="24"/>
        </w:rPr>
        <w:t>Hippolyte</w:t>
      </w:r>
      <w:proofErr w:type="spellEnd"/>
      <w:r w:rsidRPr="00463454">
        <w:rPr>
          <w:rFonts w:ascii="Times New Roman" w:eastAsia="Times New Roman" w:hAnsi="Times New Roman" w:cs="Times New Roman"/>
          <w:sz w:val="24"/>
          <w:szCs w:val="24"/>
        </w:rPr>
        <w:t xml:space="preserve"> </w:t>
      </w:r>
      <w:proofErr w:type="spellStart"/>
      <w:r w:rsidRPr="00463454">
        <w:rPr>
          <w:rFonts w:ascii="Times New Roman" w:eastAsia="Times New Roman" w:hAnsi="Times New Roman" w:cs="Times New Roman"/>
          <w:sz w:val="24"/>
          <w:szCs w:val="24"/>
        </w:rPr>
        <w:t>Bis</w:t>
      </w:r>
      <w:proofErr w:type="spellEnd"/>
      <w:r w:rsidRPr="00463454">
        <w:rPr>
          <w:rFonts w:ascii="Times New Roman" w:eastAsia="Times New Roman" w:hAnsi="Times New Roman" w:cs="Times New Roman"/>
          <w:sz w:val="24"/>
          <w:szCs w:val="24"/>
        </w:rPr>
        <w:t xml:space="preserve">, based on </w:t>
      </w:r>
      <w:hyperlink r:id="rId22" w:tgtFrame="_blank" w:history="1">
        <w:r w:rsidRPr="00463454">
          <w:rPr>
            <w:rFonts w:ascii="Times New Roman" w:eastAsia="Times New Roman" w:hAnsi="Times New Roman" w:cs="Times New Roman"/>
            <w:color w:val="0000FF"/>
            <w:sz w:val="24"/>
            <w:szCs w:val="24"/>
            <w:u w:val="single"/>
          </w:rPr>
          <w:t>Friedrich Schiller's</w:t>
        </w:r>
      </w:hyperlink>
      <w:r w:rsidRPr="00463454">
        <w:rPr>
          <w:rFonts w:ascii="Times New Roman" w:eastAsia="Times New Roman" w:hAnsi="Times New Roman" w:cs="Times New Roman"/>
          <w:sz w:val="24"/>
          <w:szCs w:val="24"/>
        </w:rPr>
        <w:t xml:space="preserve"> popular drama of the same name. Other operas had been commissioned in Paris, but the fall of the Bourbon King Charles X in 1830 scuttled these plans. In 1836, Rossini returned to Italy and, in spite of ill health, involved himself with the administrative and academic affairs of the </w:t>
      </w:r>
      <w:proofErr w:type="spellStart"/>
      <w:r w:rsidRPr="00463454">
        <w:rPr>
          <w:rFonts w:ascii="Times New Roman" w:eastAsia="Times New Roman" w:hAnsi="Times New Roman" w:cs="Times New Roman"/>
          <w:sz w:val="24"/>
          <w:szCs w:val="24"/>
        </w:rPr>
        <w:t>Liceo</w:t>
      </w:r>
      <w:proofErr w:type="spellEnd"/>
      <w:r w:rsidRPr="00463454">
        <w:rPr>
          <w:rFonts w:ascii="Times New Roman" w:eastAsia="Times New Roman" w:hAnsi="Times New Roman" w:cs="Times New Roman"/>
          <w:sz w:val="24"/>
          <w:szCs w:val="24"/>
        </w:rPr>
        <w:t xml:space="preserve"> Musicale, a famous music school in Bologna. In 1853, having already retired from operatic composition after </w:t>
      </w:r>
      <w:r w:rsidRPr="00463454">
        <w:rPr>
          <w:rFonts w:ascii="Times New Roman" w:eastAsia="Times New Roman" w:hAnsi="Times New Roman" w:cs="Times New Roman"/>
          <w:i/>
          <w:iCs/>
          <w:sz w:val="24"/>
          <w:szCs w:val="24"/>
        </w:rPr>
        <w:t>William Tell</w:t>
      </w:r>
      <w:r w:rsidRPr="00463454">
        <w:rPr>
          <w:rFonts w:ascii="Times New Roman" w:eastAsia="Times New Roman" w:hAnsi="Times New Roman" w:cs="Times New Roman"/>
          <w:sz w:val="24"/>
          <w:szCs w:val="24"/>
        </w:rPr>
        <w:t>, he returned to Paris, where he enjoyed a reputation as an arbiter of musical taste, a wit, and a gourmet. Rossini devoted the last forty years of his life to piano music and sacred choral works—and to the enjoyment of the continued popularity of his catalog. By the 1850s, he had already taken his place atop the pantheon of Italian opera composers.</w:t>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428750" cy="1685925"/>
            <wp:effectExtent l="19050" t="0" r="0" b="0"/>
            <wp:docPr id="8" name="Picture 8" descr="Pierre Beaumarchais">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erre Beaumarchais">
                      <a:hlinkClick r:id="rId23" tgtFrame="&quot;_blank&quot;"/>
                    </pic:cNvPr>
                    <pic:cNvPicPr>
                      <a:picLocks noChangeAspect="1" noChangeArrowheads="1"/>
                    </pic:cNvPicPr>
                  </pic:nvPicPr>
                  <pic:blipFill>
                    <a:blip r:embed="rId24"/>
                    <a:srcRect/>
                    <a:stretch>
                      <a:fillRect/>
                    </a:stretch>
                  </pic:blipFill>
                  <pic:spPr bwMode="auto">
                    <a:xfrm>
                      <a:off x="0" y="0"/>
                      <a:ext cx="1428750" cy="1685925"/>
                    </a:xfrm>
                    <a:prstGeom prst="rect">
                      <a:avLst/>
                    </a:prstGeom>
                    <a:noFill/>
                    <a:ln w="9525">
                      <a:noFill/>
                      <a:miter lim="800000"/>
                      <a:headEnd/>
                      <a:tailEnd/>
                    </a:ln>
                  </pic:spPr>
                </pic:pic>
              </a:graphicData>
            </a:graphic>
          </wp:inline>
        </w:drawing>
      </w:r>
      <w:r w:rsidRPr="00463454">
        <w:rPr>
          <w:rFonts w:ascii="Times New Roman" w:eastAsia="Times New Roman" w:hAnsi="Times New Roman" w:cs="Times New Roman"/>
          <w:sz w:val="24"/>
          <w:szCs w:val="24"/>
        </w:rPr>
        <w:br/>
      </w:r>
      <w:r w:rsidRPr="00463454">
        <w:rPr>
          <w:rFonts w:ascii="Times New Roman" w:eastAsia="Times New Roman" w:hAnsi="Times New Roman" w:cs="Times New Roman"/>
          <w:b/>
          <w:bCs/>
          <w:sz w:val="24"/>
          <w:szCs w:val="24"/>
        </w:rPr>
        <w:t>Pierre Beaumarchais</w:t>
      </w:r>
      <w:r w:rsidRPr="00463454">
        <w:rPr>
          <w:rFonts w:ascii="Times New Roman" w:eastAsia="Times New Roman" w:hAnsi="Times New Roman" w:cs="Times New Roman"/>
          <w:sz w:val="24"/>
          <w:szCs w:val="24"/>
        </w:rPr>
        <w:t xml:space="preserve"> (1732-1799)</w:t>
      </w:r>
      <w:r w:rsidRPr="00463454">
        <w:rPr>
          <w:rFonts w:ascii="Times New Roman" w:eastAsia="Times New Roman" w:hAnsi="Times New Roman" w:cs="Times New Roman"/>
          <w:sz w:val="24"/>
          <w:szCs w:val="24"/>
        </w:rPr>
        <w:br/>
        <w:t>"As long as I don't write about the government, religion, politics, and other institutions, I am free to print anything."</w:t>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proofErr w:type="gramStart"/>
      <w:r w:rsidRPr="00463454">
        <w:rPr>
          <w:rFonts w:ascii="Times New Roman" w:eastAsia="Times New Roman" w:hAnsi="Times New Roman" w:cs="Times New Roman"/>
          <w:i/>
          <w:iCs/>
          <w:sz w:val="24"/>
          <w:szCs w:val="24"/>
        </w:rPr>
        <w:t>Il</w:t>
      </w:r>
      <w:proofErr w:type="gramEnd"/>
      <w:r w:rsidRPr="00463454">
        <w:rPr>
          <w:rFonts w:ascii="Times New Roman" w:eastAsia="Times New Roman" w:hAnsi="Times New Roman" w:cs="Times New Roman"/>
          <w:i/>
          <w:iCs/>
          <w:sz w:val="24"/>
          <w:szCs w:val="24"/>
        </w:rPr>
        <w:t xml:space="preserve"> </w:t>
      </w:r>
      <w:proofErr w:type="spellStart"/>
      <w:r w:rsidRPr="00463454">
        <w:rPr>
          <w:rFonts w:ascii="Times New Roman" w:eastAsia="Times New Roman" w:hAnsi="Times New Roman" w:cs="Times New Roman"/>
          <w:i/>
          <w:iCs/>
          <w:sz w:val="24"/>
          <w:szCs w:val="24"/>
        </w:rPr>
        <w:t>Barbiere</w:t>
      </w:r>
      <w:proofErr w:type="spellEnd"/>
      <w:r w:rsidRPr="00463454">
        <w:rPr>
          <w:rFonts w:ascii="Times New Roman" w:eastAsia="Times New Roman" w:hAnsi="Times New Roman" w:cs="Times New Roman"/>
          <w:i/>
          <w:iCs/>
          <w:sz w:val="24"/>
          <w:szCs w:val="24"/>
        </w:rPr>
        <w:t xml:space="preserve"> </w:t>
      </w:r>
      <w:proofErr w:type="spellStart"/>
      <w:r w:rsidRPr="00463454">
        <w:rPr>
          <w:rFonts w:ascii="Times New Roman" w:eastAsia="Times New Roman" w:hAnsi="Times New Roman" w:cs="Times New Roman"/>
          <w:i/>
          <w:iCs/>
          <w:sz w:val="24"/>
          <w:szCs w:val="24"/>
        </w:rPr>
        <w:t>di</w:t>
      </w:r>
      <w:proofErr w:type="spellEnd"/>
      <w:r w:rsidRPr="00463454">
        <w:rPr>
          <w:rFonts w:ascii="Times New Roman" w:eastAsia="Times New Roman" w:hAnsi="Times New Roman" w:cs="Times New Roman"/>
          <w:i/>
          <w:iCs/>
          <w:sz w:val="24"/>
          <w:szCs w:val="24"/>
        </w:rPr>
        <w:t xml:space="preserve"> </w:t>
      </w:r>
      <w:proofErr w:type="spellStart"/>
      <w:r w:rsidRPr="00463454">
        <w:rPr>
          <w:rFonts w:ascii="Times New Roman" w:eastAsia="Times New Roman" w:hAnsi="Times New Roman" w:cs="Times New Roman"/>
          <w:i/>
          <w:iCs/>
          <w:sz w:val="24"/>
          <w:szCs w:val="24"/>
        </w:rPr>
        <w:t>Siviglia</w:t>
      </w:r>
      <w:proofErr w:type="spellEnd"/>
      <w:r w:rsidRPr="00463454">
        <w:rPr>
          <w:rFonts w:ascii="Times New Roman" w:eastAsia="Times New Roman" w:hAnsi="Times New Roman" w:cs="Times New Roman"/>
          <w:sz w:val="24"/>
          <w:szCs w:val="24"/>
        </w:rPr>
        <w:t xml:space="preserve"> (</w:t>
      </w:r>
      <w:r w:rsidRPr="00463454">
        <w:rPr>
          <w:rFonts w:ascii="Times New Roman" w:eastAsia="Times New Roman" w:hAnsi="Times New Roman" w:cs="Times New Roman"/>
          <w:i/>
          <w:iCs/>
          <w:sz w:val="24"/>
          <w:szCs w:val="24"/>
        </w:rPr>
        <w:t>The Barber of Seville</w:t>
      </w:r>
      <w:r w:rsidRPr="00463454">
        <w:rPr>
          <w:rFonts w:ascii="Times New Roman" w:eastAsia="Times New Roman" w:hAnsi="Times New Roman" w:cs="Times New Roman"/>
          <w:sz w:val="24"/>
          <w:szCs w:val="24"/>
        </w:rPr>
        <w:t xml:space="preserve">) is probably the best known opera by Rossini. The work was inspired by the </w:t>
      </w:r>
      <w:r w:rsidRPr="00463454">
        <w:rPr>
          <w:rFonts w:ascii="Times New Roman" w:eastAsia="Times New Roman" w:hAnsi="Times New Roman" w:cs="Times New Roman"/>
          <w:i/>
          <w:iCs/>
          <w:sz w:val="24"/>
          <w:szCs w:val="24"/>
        </w:rPr>
        <w:t>Figaro</w:t>
      </w:r>
      <w:r w:rsidRPr="00463454">
        <w:rPr>
          <w:rFonts w:ascii="Times New Roman" w:eastAsia="Times New Roman" w:hAnsi="Times New Roman" w:cs="Times New Roman"/>
          <w:sz w:val="24"/>
          <w:szCs w:val="24"/>
        </w:rPr>
        <w:t xml:space="preserve"> trilogy by Pierre Beaumarchais; this literary material also inspired Mozart thirty years earlier.</w:t>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sz w:val="24"/>
          <w:szCs w:val="24"/>
        </w:rPr>
        <w:t xml:space="preserve">Examples of Rossini's </w:t>
      </w:r>
      <w:r w:rsidRPr="00463454">
        <w:rPr>
          <w:rFonts w:ascii="Times New Roman" w:eastAsia="Times New Roman" w:hAnsi="Times New Roman" w:cs="Times New Roman"/>
          <w:i/>
          <w:iCs/>
          <w:sz w:val="24"/>
          <w:szCs w:val="24"/>
        </w:rPr>
        <w:t xml:space="preserve">opera </w:t>
      </w:r>
      <w:proofErr w:type="spellStart"/>
      <w:r w:rsidRPr="00463454">
        <w:rPr>
          <w:rFonts w:ascii="Times New Roman" w:eastAsia="Times New Roman" w:hAnsi="Times New Roman" w:cs="Times New Roman"/>
          <w:i/>
          <w:iCs/>
          <w:sz w:val="24"/>
          <w:szCs w:val="24"/>
        </w:rPr>
        <w:t>buffa</w:t>
      </w:r>
      <w:proofErr w:type="spellEnd"/>
      <w:r w:rsidRPr="00463454">
        <w:rPr>
          <w:rFonts w:ascii="Times New Roman" w:eastAsia="Times New Roman" w:hAnsi="Times New Roman" w:cs="Times New Roman"/>
          <w:sz w:val="24"/>
          <w:szCs w:val="24"/>
        </w:rPr>
        <w:t xml:space="preserve"> include: </w:t>
      </w:r>
    </w:p>
    <w:p w:rsidR="00463454" w:rsidRPr="00463454" w:rsidRDefault="00463454" w:rsidP="0046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i/>
          <w:iCs/>
          <w:sz w:val="24"/>
          <w:szCs w:val="24"/>
        </w:rPr>
        <w:t xml:space="preserve">La </w:t>
      </w:r>
      <w:proofErr w:type="spellStart"/>
      <w:r w:rsidRPr="00463454">
        <w:rPr>
          <w:rFonts w:ascii="Times New Roman" w:eastAsia="Times New Roman" w:hAnsi="Times New Roman" w:cs="Times New Roman"/>
          <w:i/>
          <w:iCs/>
          <w:sz w:val="24"/>
          <w:szCs w:val="24"/>
        </w:rPr>
        <w:t>Scala</w:t>
      </w:r>
      <w:proofErr w:type="spellEnd"/>
      <w:r w:rsidRPr="00463454">
        <w:rPr>
          <w:rFonts w:ascii="Times New Roman" w:eastAsia="Times New Roman" w:hAnsi="Times New Roman" w:cs="Times New Roman"/>
          <w:i/>
          <w:iCs/>
          <w:sz w:val="24"/>
          <w:szCs w:val="24"/>
        </w:rPr>
        <w:t xml:space="preserve"> </w:t>
      </w:r>
      <w:proofErr w:type="spellStart"/>
      <w:r w:rsidRPr="00463454">
        <w:rPr>
          <w:rFonts w:ascii="Times New Roman" w:eastAsia="Times New Roman" w:hAnsi="Times New Roman" w:cs="Times New Roman"/>
          <w:i/>
          <w:iCs/>
          <w:sz w:val="24"/>
          <w:szCs w:val="24"/>
        </w:rPr>
        <w:t>di</w:t>
      </w:r>
      <w:proofErr w:type="spellEnd"/>
      <w:r w:rsidRPr="00463454">
        <w:rPr>
          <w:rFonts w:ascii="Times New Roman" w:eastAsia="Times New Roman" w:hAnsi="Times New Roman" w:cs="Times New Roman"/>
          <w:i/>
          <w:iCs/>
          <w:sz w:val="24"/>
          <w:szCs w:val="24"/>
        </w:rPr>
        <w:t xml:space="preserve"> Seta</w:t>
      </w:r>
      <w:r w:rsidRPr="00463454">
        <w:rPr>
          <w:rFonts w:ascii="Times New Roman" w:eastAsia="Times New Roman" w:hAnsi="Times New Roman" w:cs="Times New Roman"/>
          <w:sz w:val="24"/>
          <w:szCs w:val="24"/>
        </w:rPr>
        <w:t xml:space="preserve"> (</w:t>
      </w:r>
      <w:r w:rsidRPr="00463454">
        <w:rPr>
          <w:rFonts w:ascii="Times New Roman" w:eastAsia="Times New Roman" w:hAnsi="Times New Roman" w:cs="Times New Roman"/>
          <w:i/>
          <w:iCs/>
          <w:sz w:val="24"/>
          <w:szCs w:val="24"/>
        </w:rPr>
        <w:t>The Silken Ladder</w:t>
      </w:r>
      <w:r w:rsidRPr="00463454">
        <w:rPr>
          <w:rFonts w:ascii="Times New Roman" w:eastAsia="Times New Roman" w:hAnsi="Times New Roman" w:cs="Times New Roman"/>
          <w:sz w:val="24"/>
          <w:szCs w:val="24"/>
        </w:rPr>
        <w:t xml:space="preserve"> - 1812)</w:t>
      </w:r>
    </w:p>
    <w:p w:rsidR="00463454" w:rsidRPr="00463454" w:rsidRDefault="00463454" w:rsidP="0046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i/>
          <w:iCs/>
          <w:sz w:val="24"/>
          <w:szCs w:val="24"/>
        </w:rPr>
        <w:t xml:space="preserve">Il Signor </w:t>
      </w:r>
      <w:proofErr w:type="spellStart"/>
      <w:r w:rsidRPr="00463454">
        <w:rPr>
          <w:rFonts w:ascii="Times New Roman" w:eastAsia="Times New Roman" w:hAnsi="Times New Roman" w:cs="Times New Roman"/>
          <w:i/>
          <w:iCs/>
          <w:sz w:val="24"/>
          <w:szCs w:val="24"/>
        </w:rPr>
        <w:t>Bruschino</w:t>
      </w:r>
      <w:proofErr w:type="spellEnd"/>
      <w:r w:rsidRPr="00463454">
        <w:rPr>
          <w:rFonts w:ascii="Times New Roman" w:eastAsia="Times New Roman" w:hAnsi="Times New Roman" w:cs="Times New Roman"/>
          <w:sz w:val="24"/>
          <w:szCs w:val="24"/>
        </w:rPr>
        <w:t xml:space="preserve"> (1813)</w:t>
      </w:r>
    </w:p>
    <w:p w:rsidR="00463454" w:rsidRPr="00463454" w:rsidRDefault="00463454" w:rsidP="0046345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63454">
        <w:rPr>
          <w:rFonts w:ascii="Times New Roman" w:eastAsia="Times New Roman" w:hAnsi="Times New Roman" w:cs="Times New Roman"/>
          <w:i/>
          <w:iCs/>
          <w:sz w:val="24"/>
          <w:szCs w:val="24"/>
        </w:rPr>
        <w:t>L'Italiana</w:t>
      </w:r>
      <w:proofErr w:type="spellEnd"/>
      <w:r w:rsidRPr="00463454">
        <w:rPr>
          <w:rFonts w:ascii="Times New Roman" w:eastAsia="Times New Roman" w:hAnsi="Times New Roman" w:cs="Times New Roman"/>
          <w:i/>
          <w:iCs/>
          <w:sz w:val="24"/>
          <w:szCs w:val="24"/>
        </w:rPr>
        <w:t xml:space="preserve"> in </w:t>
      </w:r>
      <w:proofErr w:type="spellStart"/>
      <w:r w:rsidRPr="00463454">
        <w:rPr>
          <w:rFonts w:ascii="Times New Roman" w:eastAsia="Times New Roman" w:hAnsi="Times New Roman" w:cs="Times New Roman"/>
          <w:i/>
          <w:iCs/>
          <w:sz w:val="24"/>
          <w:szCs w:val="24"/>
        </w:rPr>
        <w:t>Algeri</w:t>
      </w:r>
      <w:proofErr w:type="spellEnd"/>
      <w:r w:rsidRPr="00463454">
        <w:rPr>
          <w:rFonts w:ascii="Times New Roman" w:eastAsia="Times New Roman" w:hAnsi="Times New Roman" w:cs="Times New Roman"/>
          <w:sz w:val="24"/>
          <w:szCs w:val="24"/>
        </w:rPr>
        <w:t xml:space="preserve"> (</w:t>
      </w:r>
      <w:r w:rsidRPr="00463454">
        <w:rPr>
          <w:rFonts w:ascii="Times New Roman" w:eastAsia="Times New Roman" w:hAnsi="Times New Roman" w:cs="Times New Roman"/>
          <w:i/>
          <w:iCs/>
          <w:sz w:val="24"/>
          <w:szCs w:val="24"/>
        </w:rPr>
        <w:t>The Italian Girl in Algiers</w:t>
      </w:r>
      <w:r w:rsidRPr="00463454">
        <w:rPr>
          <w:rFonts w:ascii="Times New Roman" w:eastAsia="Times New Roman" w:hAnsi="Times New Roman" w:cs="Times New Roman"/>
          <w:sz w:val="24"/>
          <w:szCs w:val="24"/>
        </w:rPr>
        <w:t xml:space="preserve"> - 1813)</w:t>
      </w:r>
    </w:p>
    <w:p w:rsidR="00463454" w:rsidRPr="00463454" w:rsidRDefault="00463454" w:rsidP="0046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i/>
          <w:iCs/>
          <w:sz w:val="24"/>
          <w:szCs w:val="24"/>
        </w:rPr>
        <w:t xml:space="preserve">Il </w:t>
      </w:r>
      <w:proofErr w:type="spellStart"/>
      <w:r w:rsidRPr="00463454">
        <w:rPr>
          <w:rFonts w:ascii="Times New Roman" w:eastAsia="Times New Roman" w:hAnsi="Times New Roman" w:cs="Times New Roman"/>
          <w:i/>
          <w:iCs/>
          <w:sz w:val="24"/>
          <w:szCs w:val="24"/>
        </w:rPr>
        <w:t>Turco</w:t>
      </w:r>
      <w:proofErr w:type="spellEnd"/>
      <w:r w:rsidRPr="00463454">
        <w:rPr>
          <w:rFonts w:ascii="Times New Roman" w:eastAsia="Times New Roman" w:hAnsi="Times New Roman" w:cs="Times New Roman"/>
          <w:i/>
          <w:iCs/>
          <w:sz w:val="24"/>
          <w:szCs w:val="24"/>
        </w:rPr>
        <w:t xml:space="preserve"> in Italia</w:t>
      </w:r>
      <w:r w:rsidRPr="00463454">
        <w:rPr>
          <w:rFonts w:ascii="Times New Roman" w:eastAsia="Times New Roman" w:hAnsi="Times New Roman" w:cs="Times New Roman"/>
          <w:sz w:val="24"/>
          <w:szCs w:val="24"/>
        </w:rPr>
        <w:t xml:space="preserve"> (</w:t>
      </w:r>
      <w:r w:rsidRPr="00463454">
        <w:rPr>
          <w:rFonts w:ascii="Times New Roman" w:eastAsia="Times New Roman" w:hAnsi="Times New Roman" w:cs="Times New Roman"/>
          <w:i/>
          <w:iCs/>
          <w:sz w:val="24"/>
          <w:szCs w:val="24"/>
        </w:rPr>
        <w:t>The Turk in Italy</w:t>
      </w:r>
      <w:r w:rsidRPr="00463454">
        <w:rPr>
          <w:rFonts w:ascii="Times New Roman" w:eastAsia="Times New Roman" w:hAnsi="Times New Roman" w:cs="Times New Roman"/>
          <w:sz w:val="24"/>
          <w:szCs w:val="24"/>
        </w:rPr>
        <w:t xml:space="preserve"> - 1814)</w:t>
      </w:r>
    </w:p>
    <w:p w:rsidR="00463454" w:rsidRPr="00463454" w:rsidRDefault="00463454" w:rsidP="0046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i/>
          <w:iCs/>
          <w:sz w:val="24"/>
          <w:szCs w:val="24"/>
        </w:rPr>
        <w:t xml:space="preserve">La </w:t>
      </w:r>
      <w:proofErr w:type="spellStart"/>
      <w:r w:rsidRPr="00463454">
        <w:rPr>
          <w:rFonts w:ascii="Times New Roman" w:eastAsia="Times New Roman" w:hAnsi="Times New Roman" w:cs="Times New Roman"/>
          <w:i/>
          <w:iCs/>
          <w:sz w:val="24"/>
          <w:szCs w:val="24"/>
        </w:rPr>
        <w:t>Cenerentola</w:t>
      </w:r>
      <w:proofErr w:type="spellEnd"/>
      <w:r w:rsidRPr="00463454">
        <w:rPr>
          <w:rFonts w:ascii="Times New Roman" w:eastAsia="Times New Roman" w:hAnsi="Times New Roman" w:cs="Times New Roman"/>
          <w:sz w:val="24"/>
          <w:szCs w:val="24"/>
        </w:rPr>
        <w:t xml:space="preserve"> (</w:t>
      </w:r>
      <w:r w:rsidRPr="00463454">
        <w:rPr>
          <w:rFonts w:ascii="Times New Roman" w:eastAsia="Times New Roman" w:hAnsi="Times New Roman" w:cs="Times New Roman"/>
          <w:i/>
          <w:iCs/>
          <w:sz w:val="24"/>
          <w:szCs w:val="24"/>
        </w:rPr>
        <w:t>Cinderella</w:t>
      </w:r>
      <w:r w:rsidRPr="00463454">
        <w:rPr>
          <w:rFonts w:ascii="Times New Roman" w:eastAsia="Times New Roman" w:hAnsi="Times New Roman" w:cs="Times New Roman"/>
          <w:sz w:val="24"/>
          <w:szCs w:val="24"/>
        </w:rPr>
        <w:t xml:space="preserve"> - 1817)</w:t>
      </w:r>
    </w:p>
    <w:p w:rsidR="00463454" w:rsidRPr="00463454" w:rsidRDefault="00463454" w:rsidP="0046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i/>
          <w:iCs/>
          <w:sz w:val="24"/>
          <w:szCs w:val="24"/>
        </w:rPr>
        <w:t xml:space="preserve">La </w:t>
      </w:r>
      <w:proofErr w:type="spellStart"/>
      <w:r w:rsidRPr="00463454">
        <w:rPr>
          <w:rFonts w:ascii="Times New Roman" w:eastAsia="Times New Roman" w:hAnsi="Times New Roman" w:cs="Times New Roman"/>
          <w:i/>
          <w:iCs/>
          <w:sz w:val="24"/>
          <w:szCs w:val="24"/>
        </w:rPr>
        <w:t>Gazza</w:t>
      </w:r>
      <w:proofErr w:type="spellEnd"/>
      <w:r w:rsidRPr="00463454">
        <w:rPr>
          <w:rFonts w:ascii="Times New Roman" w:eastAsia="Times New Roman" w:hAnsi="Times New Roman" w:cs="Times New Roman"/>
          <w:i/>
          <w:iCs/>
          <w:sz w:val="24"/>
          <w:szCs w:val="24"/>
        </w:rPr>
        <w:t xml:space="preserve"> </w:t>
      </w:r>
      <w:proofErr w:type="spellStart"/>
      <w:r w:rsidRPr="00463454">
        <w:rPr>
          <w:rFonts w:ascii="Times New Roman" w:eastAsia="Times New Roman" w:hAnsi="Times New Roman" w:cs="Times New Roman"/>
          <w:i/>
          <w:iCs/>
          <w:sz w:val="24"/>
          <w:szCs w:val="24"/>
        </w:rPr>
        <w:t>ladra</w:t>
      </w:r>
      <w:proofErr w:type="spellEnd"/>
      <w:r w:rsidRPr="00463454">
        <w:rPr>
          <w:rFonts w:ascii="Times New Roman" w:eastAsia="Times New Roman" w:hAnsi="Times New Roman" w:cs="Times New Roman"/>
          <w:sz w:val="24"/>
          <w:szCs w:val="24"/>
        </w:rPr>
        <w:t xml:space="preserve"> (</w:t>
      </w:r>
      <w:r w:rsidRPr="00463454">
        <w:rPr>
          <w:rFonts w:ascii="Times New Roman" w:eastAsia="Times New Roman" w:hAnsi="Times New Roman" w:cs="Times New Roman"/>
          <w:i/>
          <w:iCs/>
          <w:sz w:val="24"/>
          <w:szCs w:val="24"/>
        </w:rPr>
        <w:t>The Thieving Magpie</w:t>
      </w:r>
      <w:r w:rsidRPr="00463454">
        <w:rPr>
          <w:rFonts w:ascii="Times New Roman" w:eastAsia="Times New Roman" w:hAnsi="Times New Roman" w:cs="Times New Roman"/>
          <w:sz w:val="24"/>
          <w:szCs w:val="24"/>
        </w:rPr>
        <w:t xml:space="preserve"> - 1817)</w:t>
      </w:r>
    </w:p>
    <w:p w:rsidR="00463454" w:rsidRPr="00463454" w:rsidRDefault="00463454" w:rsidP="00463454">
      <w:pPr>
        <w:spacing w:after="0"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sz w:val="24"/>
          <w:szCs w:val="24"/>
        </w:rPr>
        <w:br/>
        <w:t xml:space="preserve">Examples of Rossini's </w:t>
      </w:r>
      <w:r w:rsidRPr="00463454">
        <w:rPr>
          <w:rFonts w:ascii="Times New Roman" w:eastAsia="Times New Roman" w:hAnsi="Times New Roman" w:cs="Times New Roman"/>
          <w:i/>
          <w:iCs/>
          <w:sz w:val="24"/>
          <w:szCs w:val="24"/>
        </w:rPr>
        <w:t xml:space="preserve">opera </w:t>
      </w:r>
      <w:proofErr w:type="spellStart"/>
      <w:r w:rsidRPr="00463454">
        <w:rPr>
          <w:rFonts w:ascii="Times New Roman" w:eastAsia="Times New Roman" w:hAnsi="Times New Roman" w:cs="Times New Roman"/>
          <w:i/>
          <w:iCs/>
          <w:sz w:val="24"/>
          <w:szCs w:val="24"/>
        </w:rPr>
        <w:t>seria</w:t>
      </w:r>
      <w:proofErr w:type="spellEnd"/>
      <w:r w:rsidRPr="00463454">
        <w:rPr>
          <w:rFonts w:ascii="Times New Roman" w:eastAsia="Times New Roman" w:hAnsi="Times New Roman" w:cs="Times New Roman"/>
          <w:sz w:val="24"/>
          <w:szCs w:val="24"/>
        </w:rPr>
        <w:t xml:space="preserve"> include: </w:t>
      </w:r>
    </w:p>
    <w:p w:rsidR="00463454" w:rsidRPr="00463454" w:rsidRDefault="00463454" w:rsidP="0046345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463454">
        <w:rPr>
          <w:rFonts w:ascii="Times New Roman" w:eastAsia="Times New Roman" w:hAnsi="Times New Roman" w:cs="Times New Roman"/>
          <w:i/>
          <w:iCs/>
          <w:sz w:val="24"/>
          <w:szCs w:val="24"/>
        </w:rPr>
        <w:t>Otello</w:t>
      </w:r>
      <w:proofErr w:type="spellEnd"/>
      <w:r w:rsidRPr="00463454">
        <w:rPr>
          <w:rFonts w:ascii="Times New Roman" w:eastAsia="Times New Roman" w:hAnsi="Times New Roman" w:cs="Times New Roman"/>
          <w:sz w:val="24"/>
          <w:szCs w:val="24"/>
        </w:rPr>
        <w:t xml:space="preserve"> - 1816)</w:t>
      </w:r>
    </w:p>
    <w:p w:rsidR="00463454" w:rsidRPr="00463454" w:rsidRDefault="00463454" w:rsidP="0046345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463454">
        <w:rPr>
          <w:rFonts w:ascii="Times New Roman" w:eastAsia="Times New Roman" w:hAnsi="Times New Roman" w:cs="Times New Roman"/>
          <w:i/>
          <w:iCs/>
          <w:sz w:val="24"/>
          <w:szCs w:val="24"/>
        </w:rPr>
        <w:t>Semiramide</w:t>
      </w:r>
      <w:proofErr w:type="spellEnd"/>
      <w:r w:rsidRPr="00463454">
        <w:rPr>
          <w:rFonts w:ascii="Times New Roman" w:eastAsia="Times New Roman" w:hAnsi="Times New Roman" w:cs="Times New Roman"/>
          <w:sz w:val="24"/>
          <w:szCs w:val="24"/>
        </w:rPr>
        <w:t xml:space="preserve"> - 1823)</w:t>
      </w:r>
    </w:p>
    <w:p w:rsidR="00463454" w:rsidRPr="00463454" w:rsidRDefault="00463454" w:rsidP="0046345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463454">
        <w:rPr>
          <w:rFonts w:ascii="Times New Roman" w:eastAsia="Times New Roman" w:hAnsi="Times New Roman" w:cs="Times New Roman"/>
          <w:i/>
          <w:iCs/>
          <w:sz w:val="24"/>
          <w:szCs w:val="24"/>
        </w:rPr>
        <w:t>Mose</w:t>
      </w:r>
      <w:proofErr w:type="spellEnd"/>
      <w:r w:rsidRPr="00463454">
        <w:rPr>
          <w:rFonts w:ascii="Times New Roman" w:eastAsia="Times New Roman" w:hAnsi="Times New Roman" w:cs="Times New Roman"/>
          <w:i/>
          <w:iCs/>
          <w:sz w:val="24"/>
          <w:szCs w:val="24"/>
        </w:rPr>
        <w:t xml:space="preserve"> in </w:t>
      </w:r>
      <w:proofErr w:type="spellStart"/>
      <w:r w:rsidRPr="00463454">
        <w:rPr>
          <w:rFonts w:ascii="Times New Roman" w:eastAsia="Times New Roman" w:hAnsi="Times New Roman" w:cs="Times New Roman"/>
          <w:i/>
          <w:iCs/>
          <w:sz w:val="24"/>
          <w:szCs w:val="24"/>
        </w:rPr>
        <w:t>Egitto</w:t>
      </w:r>
      <w:proofErr w:type="spellEnd"/>
      <w:r w:rsidRPr="00463454">
        <w:rPr>
          <w:rFonts w:ascii="Times New Roman" w:eastAsia="Times New Roman" w:hAnsi="Times New Roman" w:cs="Times New Roman"/>
          <w:sz w:val="24"/>
          <w:szCs w:val="24"/>
        </w:rPr>
        <w:t xml:space="preserve"> (</w:t>
      </w:r>
      <w:r w:rsidRPr="00463454">
        <w:rPr>
          <w:rFonts w:ascii="Times New Roman" w:eastAsia="Times New Roman" w:hAnsi="Times New Roman" w:cs="Times New Roman"/>
          <w:i/>
          <w:iCs/>
          <w:sz w:val="24"/>
          <w:szCs w:val="24"/>
        </w:rPr>
        <w:t>Moses in Egypt</w:t>
      </w:r>
      <w:r w:rsidRPr="00463454">
        <w:rPr>
          <w:rFonts w:ascii="Times New Roman" w:eastAsia="Times New Roman" w:hAnsi="Times New Roman" w:cs="Times New Roman"/>
          <w:sz w:val="24"/>
          <w:szCs w:val="24"/>
        </w:rPr>
        <w:t xml:space="preserve"> - 1818)</w:t>
      </w:r>
    </w:p>
    <w:p w:rsidR="00463454" w:rsidRPr="00463454" w:rsidRDefault="00463454" w:rsidP="004634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i/>
          <w:iCs/>
          <w:sz w:val="24"/>
          <w:szCs w:val="24"/>
        </w:rPr>
        <w:t>Guillaume Tell</w:t>
      </w:r>
      <w:r w:rsidRPr="00463454">
        <w:rPr>
          <w:rFonts w:ascii="Times New Roman" w:eastAsia="Times New Roman" w:hAnsi="Times New Roman" w:cs="Times New Roman"/>
          <w:sz w:val="24"/>
          <w:szCs w:val="24"/>
        </w:rPr>
        <w:t xml:space="preserve"> (</w:t>
      </w:r>
      <w:r w:rsidRPr="00463454">
        <w:rPr>
          <w:rFonts w:ascii="Times New Roman" w:eastAsia="Times New Roman" w:hAnsi="Times New Roman" w:cs="Times New Roman"/>
          <w:i/>
          <w:iCs/>
          <w:sz w:val="24"/>
          <w:szCs w:val="24"/>
        </w:rPr>
        <w:t>William Tell</w:t>
      </w:r>
      <w:r w:rsidRPr="00463454">
        <w:rPr>
          <w:rFonts w:ascii="Times New Roman" w:eastAsia="Times New Roman" w:hAnsi="Times New Roman" w:cs="Times New Roman"/>
          <w:sz w:val="24"/>
          <w:szCs w:val="24"/>
        </w:rPr>
        <w:t xml:space="preserve"> - 1829)</w:t>
      </w:r>
    </w:p>
    <w:p w:rsidR="00463454" w:rsidRPr="00463454" w:rsidRDefault="00463454" w:rsidP="00463454">
      <w:pPr>
        <w:spacing w:before="100" w:beforeAutospacing="1" w:after="100" w:afterAutospacing="1" w:line="240" w:lineRule="auto"/>
        <w:rPr>
          <w:rFonts w:ascii="Times New Roman" w:eastAsia="Times New Roman" w:hAnsi="Times New Roman" w:cs="Times New Roman"/>
          <w:sz w:val="24"/>
          <w:szCs w:val="24"/>
        </w:rPr>
      </w:pPr>
      <w:r w:rsidRPr="00463454">
        <w:rPr>
          <w:rFonts w:ascii="Times New Roman" w:eastAsia="Times New Roman" w:hAnsi="Times New Roman" w:cs="Times New Roman"/>
          <w:sz w:val="24"/>
          <w:szCs w:val="24"/>
        </w:rPr>
        <w:t xml:space="preserve">The overtures </w:t>
      </w:r>
      <w:proofErr w:type="gramStart"/>
      <w:r w:rsidRPr="00463454">
        <w:rPr>
          <w:rFonts w:ascii="Times New Roman" w:eastAsia="Times New Roman" w:hAnsi="Times New Roman" w:cs="Times New Roman"/>
          <w:sz w:val="24"/>
          <w:szCs w:val="24"/>
        </w:rPr>
        <w:t>to</w:t>
      </w:r>
      <w:proofErr w:type="gramEnd"/>
      <w:r w:rsidRPr="00463454">
        <w:rPr>
          <w:rFonts w:ascii="Times New Roman" w:eastAsia="Times New Roman" w:hAnsi="Times New Roman" w:cs="Times New Roman"/>
          <w:sz w:val="24"/>
          <w:szCs w:val="24"/>
        </w:rPr>
        <w:t xml:space="preserve"> many of these operas are still frequently played in concert halls all over the world.</w:t>
      </w:r>
    </w:p>
    <w:p w:rsidR="00B92AE8" w:rsidRDefault="00B92AE8"/>
    <w:sectPr w:rsidR="00B92AE8" w:rsidSect="00B92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F49E4"/>
    <w:multiLevelType w:val="multilevel"/>
    <w:tmpl w:val="FD4A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6D699E"/>
    <w:multiLevelType w:val="multilevel"/>
    <w:tmpl w:val="323E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454"/>
    <w:rsid w:val="00463454"/>
    <w:rsid w:val="00B92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8"/>
  </w:style>
  <w:style w:type="paragraph" w:styleId="Heading1">
    <w:name w:val="heading 1"/>
    <w:basedOn w:val="Normal"/>
    <w:link w:val="Heading1Char"/>
    <w:uiPriority w:val="9"/>
    <w:qFormat/>
    <w:rsid w:val="004634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34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345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34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3454"/>
    <w:rPr>
      <w:color w:val="0000FF"/>
      <w:u w:val="single"/>
    </w:rPr>
  </w:style>
  <w:style w:type="character" w:styleId="Strong">
    <w:name w:val="Strong"/>
    <w:basedOn w:val="DefaultParagraphFont"/>
    <w:uiPriority w:val="22"/>
    <w:qFormat/>
    <w:rsid w:val="00463454"/>
    <w:rPr>
      <w:b/>
      <w:bCs/>
    </w:rPr>
  </w:style>
  <w:style w:type="character" w:styleId="HTMLCite">
    <w:name w:val="HTML Cite"/>
    <w:basedOn w:val="DefaultParagraphFont"/>
    <w:uiPriority w:val="99"/>
    <w:semiHidden/>
    <w:unhideWhenUsed/>
    <w:rsid w:val="00463454"/>
    <w:rPr>
      <w:i/>
      <w:iCs/>
    </w:rPr>
  </w:style>
  <w:style w:type="character" w:customStyle="1" w:styleId="musiclink">
    <w:name w:val="musiclink"/>
    <w:basedOn w:val="DefaultParagraphFont"/>
    <w:rsid w:val="00463454"/>
  </w:style>
  <w:style w:type="paragraph" w:styleId="BalloonText">
    <w:name w:val="Balloon Text"/>
    <w:basedOn w:val="Normal"/>
    <w:link w:val="BalloonTextChar"/>
    <w:uiPriority w:val="99"/>
    <w:semiHidden/>
    <w:unhideWhenUsed/>
    <w:rsid w:val="00463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4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8675618">
      <w:bodyDiv w:val="1"/>
      <w:marLeft w:val="0"/>
      <w:marRight w:val="0"/>
      <w:marTop w:val="0"/>
      <w:marBottom w:val="0"/>
      <w:divBdr>
        <w:top w:val="none" w:sz="0" w:space="0" w:color="auto"/>
        <w:left w:val="none" w:sz="0" w:space="0" w:color="auto"/>
        <w:bottom w:val="none" w:sz="0" w:space="0" w:color="auto"/>
        <w:right w:val="none" w:sz="0" w:space="0" w:color="auto"/>
      </w:divBdr>
      <w:divsChild>
        <w:div w:id="1076324870">
          <w:marLeft w:val="0"/>
          <w:marRight w:val="0"/>
          <w:marTop w:val="0"/>
          <w:marBottom w:val="0"/>
          <w:divBdr>
            <w:top w:val="none" w:sz="0" w:space="0" w:color="auto"/>
            <w:left w:val="none" w:sz="0" w:space="0" w:color="auto"/>
            <w:bottom w:val="none" w:sz="0" w:space="0" w:color="auto"/>
            <w:right w:val="none" w:sz="0" w:space="0" w:color="auto"/>
          </w:divBdr>
        </w:div>
        <w:div w:id="70352402">
          <w:marLeft w:val="0"/>
          <w:marRight w:val="0"/>
          <w:marTop w:val="0"/>
          <w:marBottom w:val="0"/>
          <w:divBdr>
            <w:top w:val="none" w:sz="0" w:space="0" w:color="auto"/>
            <w:left w:val="none" w:sz="0" w:space="0" w:color="auto"/>
            <w:bottom w:val="none" w:sz="0" w:space="0" w:color="auto"/>
            <w:right w:val="none" w:sz="0" w:space="0" w:color="auto"/>
          </w:divBdr>
        </w:div>
        <w:div w:id="552817457">
          <w:marLeft w:val="0"/>
          <w:marRight w:val="0"/>
          <w:marTop w:val="0"/>
          <w:marBottom w:val="0"/>
          <w:divBdr>
            <w:top w:val="none" w:sz="0" w:space="0" w:color="auto"/>
            <w:left w:val="none" w:sz="0" w:space="0" w:color="auto"/>
            <w:bottom w:val="none" w:sz="0" w:space="0" w:color="auto"/>
            <w:right w:val="none" w:sz="0" w:space="0" w:color="auto"/>
          </w:divBdr>
        </w:div>
        <w:div w:id="286359119">
          <w:marLeft w:val="0"/>
          <w:marRight w:val="0"/>
          <w:marTop w:val="0"/>
          <w:marBottom w:val="0"/>
          <w:divBdr>
            <w:top w:val="none" w:sz="0" w:space="0" w:color="auto"/>
            <w:left w:val="none" w:sz="0" w:space="0" w:color="auto"/>
            <w:bottom w:val="none" w:sz="0" w:space="0" w:color="auto"/>
            <w:right w:val="none" w:sz="0" w:space="0" w:color="auto"/>
          </w:divBdr>
        </w:div>
        <w:div w:id="1004821593">
          <w:marLeft w:val="0"/>
          <w:marRight w:val="0"/>
          <w:marTop w:val="0"/>
          <w:marBottom w:val="0"/>
          <w:divBdr>
            <w:top w:val="none" w:sz="0" w:space="0" w:color="auto"/>
            <w:left w:val="none" w:sz="0" w:space="0" w:color="auto"/>
            <w:bottom w:val="none" w:sz="0" w:space="0" w:color="auto"/>
            <w:right w:val="none" w:sz="0" w:space="0" w:color="auto"/>
          </w:divBdr>
        </w:div>
        <w:div w:id="1989478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a.cloud.connect4education.org/images/rossini.jpg" TargetMode="External"/><Relationship Id="rId13" Type="http://schemas.openxmlformats.org/officeDocument/2006/relationships/hyperlink" Target="http://www.connect4education.org/Serf/Default.aspx?%28q1003le2nt12sv55cxleex45%29Event310" TargetMode="External"/><Relationship Id="rId18" Type="http://schemas.openxmlformats.org/officeDocument/2006/relationships/hyperlink" Target="http://www.connect4education.org/Serf/Default.aspx?%28q1003le2nt12sv55cxleex45%29Event310#to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www.connect4education.org/Serf/Default.aspx?%28q1003le2nt12sv55cxleex45%29Event310" TargetMode="External"/><Relationship Id="rId12" Type="http://schemas.openxmlformats.org/officeDocument/2006/relationships/hyperlink" Target="javascript:callDiscoverMusicPlayer('stream',%2059,%20'P00281');" TargetMode="External"/><Relationship Id="rId17" Type="http://schemas.openxmlformats.org/officeDocument/2006/relationships/hyperlink" Target="javascript:callDiscoverMusicPlayer('stream',%2058,%20'N0236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nect4education.org/Serf/Default.aspx?%28q1003le2nt12sv55cxleex45%29Event310" TargetMode="External"/><Relationship Id="rId20" Type="http://schemas.openxmlformats.org/officeDocument/2006/relationships/hyperlink" Target="http://www.oma.cloud.connect4education.org/images/Gioachino_Rossini_photo.jpg" TargetMode="External"/><Relationship Id="rId1" Type="http://schemas.openxmlformats.org/officeDocument/2006/relationships/numbering" Target="numbering.xml"/><Relationship Id="rId6" Type="http://schemas.openxmlformats.org/officeDocument/2006/relationships/hyperlink" Target="http://www.connect4education.org/Serf/Default.aspx?%28q1003le2nt12sv55cxleex45%29Event310" TargetMode="External"/><Relationship Id="rId11" Type="http://schemas.openxmlformats.org/officeDocument/2006/relationships/image" Target="media/image2.png"/><Relationship Id="rId24" Type="http://schemas.openxmlformats.org/officeDocument/2006/relationships/image" Target="media/image5.jpeg"/><Relationship Id="rId5" Type="http://schemas.openxmlformats.org/officeDocument/2006/relationships/hyperlink" Target="http://www.connect4education.org/Serf/Default.aspx?%28q1003le2nt12sv55cxleex45%29Event310" TargetMode="External"/><Relationship Id="rId15" Type="http://schemas.openxmlformats.org/officeDocument/2006/relationships/hyperlink" Target="javascript:callDiscoverMusicPlayer('stream',%20111,%20'N11552');" TargetMode="External"/><Relationship Id="rId23" Type="http://schemas.openxmlformats.org/officeDocument/2006/relationships/hyperlink" Target="http://www.oma.cloud.connect4education.org/images/Beaumarchais.jpg" TargetMode="External"/><Relationship Id="rId10" Type="http://schemas.openxmlformats.org/officeDocument/2006/relationships/hyperlink" Target="javascript:callDiscoverMusicPlayer('stream',%20111,%20'N11552');"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connect4education.org/Serf/Default.aspx?%28q1003le2nt12sv55cxleex45%29Event310" TargetMode="External"/><Relationship Id="rId22" Type="http://schemas.openxmlformats.org/officeDocument/2006/relationships/hyperlink" Target="http://www.studiocleo.com/librarie/schiller/schiller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2011-07-15T20:35:00Z</dcterms:created>
  <dcterms:modified xsi:type="dcterms:W3CDTF">2011-07-15T20:36:00Z</dcterms:modified>
</cp:coreProperties>
</file>