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A5" w:rsidRDefault="003842A5" w:rsidP="003842A5">
      <w:pPr>
        <w:jc w:val="center"/>
        <w:rPr>
          <w:rFonts w:ascii="Times New Roman" w:hAnsi="Times New Roman" w:cs="Times New Roman"/>
          <w:b/>
          <w:bCs/>
          <w:sz w:val="24"/>
          <w:szCs w:val="24"/>
        </w:rPr>
      </w:pPr>
      <w:r>
        <w:rPr>
          <w:rFonts w:ascii="Times New Roman" w:hAnsi="Times New Roman" w:cs="Times New Roman"/>
          <w:b/>
          <w:bCs/>
          <w:sz w:val="24"/>
          <w:szCs w:val="24"/>
        </w:rPr>
        <w:t>Civil Engineering 4321</w:t>
      </w:r>
    </w:p>
    <w:p w:rsidR="003842A5" w:rsidRDefault="003842A5" w:rsidP="003842A5">
      <w:pPr>
        <w:jc w:val="center"/>
        <w:rPr>
          <w:rFonts w:ascii="Times New Roman" w:hAnsi="Times New Roman" w:cs="Times New Roman"/>
          <w:b/>
          <w:bCs/>
          <w:sz w:val="24"/>
          <w:szCs w:val="24"/>
        </w:rPr>
      </w:pPr>
      <w:r>
        <w:rPr>
          <w:rFonts w:ascii="Times New Roman" w:hAnsi="Times New Roman" w:cs="Times New Roman"/>
          <w:b/>
          <w:bCs/>
          <w:sz w:val="24"/>
          <w:szCs w:val="24"/>
        </w:rPr>
        <w:t>HYDROLOGY</w:t>
      </w:r>
    </w:p>
    <w:p w:rsidR="006C31F5" w:rsidRDefault="006C31F5" w:rsidP="003842A5">
      <w:pPr>
        <w:jc w:val="center"/>
        <w:rPr>
          <w:rFonts w:ascii="Times New Roman" w:hAnsi="Times New Roman" w:cs="Times New Roman"/>
          <w:sz w:val="24"/>
          <w:szCs w:val="24"/>
        </w:rPr>
      </w:pPr>
      <w:r>
        <w:rPr>
          <w:rFonts w:ascii="Times New Roman" w:hAnsi="Times New Roman" w:cs="Times New Roman"/>
          <w:b/>
          <w:bCs/>
          <w:sz w:val="24"/>
          <w:szCs w:val="24"/>
        </w:rPr>
        <w:t>Required</w:t>
      </w:r>
    </w:p>
    <w:p w:rsidR="003842A5" w:rsidRDefault="003842A5" w:rsidP="003842A5">
      <w:pPr>
        <w:tabs>
          <w:tab w:val="right" w:pos="9540"/>
        </w:tabs>
        <w:rPr>
          <w:rFonts w:ascii="Times New Roman" w:hAnsi="Times New Roman" w:cs="Times New Roman"/>
          <w:sz w:val="24"/>
          <w:szCs w:val="24"/>
        </w:rPr>
      </w:pPr>
    </w:p>
    <w:p w:rsidR="003842A5" w:rsidRPr="003842A5" w:rsidRDefault="003842A5" w:rsidP="003842A5">
      <w:pPr>
        <w:tabs>
          <w:tab w:val="right" w:pos="9540"/>
        </w:tabs>
        <w:rPr>
          <w:rFonts w:ascii="Times New Roman" w:hAnsi="Times New Roman" w:cs="Times New Roman"/>
          <w:b/>
          <w:sz w:val="24"/>
          <w:szCs w:val="24"/>
        </w:rPr>
      </w:pPr>
      <w:r w:rsidRPr="003842A5">
        <w:rPr>
          <w:rFonts w:ascii="Times New Roman" w:hAnsi="Times New Roman" w:cs="Times New Roman"/>
          <w:b/>
          <w:sz w:val="24"/>
          <w:szCs w:val="24"/>
        </w:rPr>
        <w:t>CATALOG DESCRIPTION</w:t>
      </w:r>
    </w:p>
    <w:p w:rsidR="003842A5" w:rsidRDefault="003842A5" w:rsidP="003842A5">
      <w:pPr>
        <w:tabs>
          <w:tab w:val="right" w:pos="9540"/>
        </w:tabs>
        <w:rPr>
          <w:rFonts w:ascii="Times New Roman" w:hAnsi="Times New Roman" w:cs="Times New Roman"/>
          <w:sz w:val="24"/>
          <w:szCs w:val="24"/>
        </w:rPr>
      </w:pPr>
      <w:r>
        <w:rPr>
          <w:rFonts w:ascii="Times New Roman" w:hAnsi="Times New Roman" w:cs="Times New Roman"/>
          <w:sz w:val="24"/>
          <w:szCs w:val="24"/>
        </w:rPr>
        <w:t xml:space="preserve">ENCE </w:t>
      </w:r>
      <w:proofErr w:type="gramStart"/>
      <w:r>
        <w:rPr>
          <w:rFonts w:ascii="Times New Roman" w:hAnsi="Times New Roman" w:cs="Times New Roman"/>
          <w:sz w:val="24"/>
          <w:szCs w:val="24"/>
        </w:rPr>
        <w:t>4321  Hydrology</w:t>
      </w:r>
      <w:proofErr w:type="gramEnd"/>
      <w:r>
        <w:rPr>
          <w:rFonts w:ascii="Times New Roman" w:hAnsi="Times New Roman" w:cs="Times New Roman"/>
          <w:b/>
          <w:bCs/>
          <w:sz w:val="24"/>
          <w:szCs w:val="24"/>
        </w:rPr>
        <w:tab/>
        <w:t>3 cr.</w:t>
      </w:r>
    </w:p>
    <w:p w:rsidR="00AE568C" w:rsidRPr="00AE568C" w:rsidRDefault="00AE568C" w:rsidP="00AE568C">
      <w:pPr>
        <w:pStyle w:val="1AutoList8"/>
        <w:tabs>
          <w:tab w:val="clear" w:pos="720"/>
          <w:tab w:val="left" w:pos="-8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Times New Roman" w:hAnsi="Times New Roman" w:cs="Times New Roman"/>
          <w:sz w:val="24"/>
          <w:szCs w:val="24"/>
        </w:rPr>
      </w:pPr>
      <w:r w:rsidRPr="00AE568C">
        <w:rPr>
          <w:rFonts w:ascii="Times New Roman" w:hAnsi="Times New Roman" w:cs="Times New Roman"/>
          <w:sz w:val="24"/>
          <w:szCs w:val="24"/>
        </w:rPr>
        <w:t>The hydrologic cycle, run-off relations, unit hydrographs, flood routing, probability in hydrology, hydrologic simulation, and stochastic methods in hydrology. Graduate students enrolled in 4321G must carry out additional work to earn the graduate credit.</w:t>
      </w:r>
    </w:p>
    <w:p w:rsidR="006C31F5" w:rsidRDefault="006C31F5" w:rsidP="003842A5">
      <w:pPr>
        <w:pStyle w:val="BodyText"/>
      </w:pPr>
    </w:p>
    <w:p w:rsidR="006C31F5" w:rsidRPr="006C31F5" w:rsidRDefault="006C31F5" w:rsidP="003842A5">
      <w:pPr>
        <w:pStyle w:val="BodyText"/>
        <w:rPr>
          <w:b/>
        </w:rPr>
      </w:pPr>
      <w:r w:rsidRPr="006C31F5">
        <w:rPr>
          <w:b/>
        </w:rPr>
        <w:t>PREREQUISITES</w:t>
      </w:r>
    </w:p>
    <w:p w:rsidR="006C31F5" w:rsidRDefault="00AE568C" w:rsidP="003842A5">
      <w:pPr>
        <w:pStyle w:val="BodyText"/>
      </w:pPr>
      <w:r w:rsidRPr="00AE568C">
        <w:t>ENCE 3318 or ENME 3720 and MATH 2314</w:t>
      </w:r>
    </w:p>
    <w:p w:rsidR="003842A5" w:rsidRDefault="003842A5" w:rsidP="003842A5">
      <w:pPr>
        <w:rPr>
          <w:rFonts w:ascii="Times New Roman" w:hAnsi="Times New Roman" w:cs="Times New Roman"/>
          <w:sz w:val="24"/>
          <w:szCs w:val="24"/>
        </w:rPr>
      </w:pPr>
    </w:p>
    <w:p w:rsidR="003842A5" w:rsidRDefault="003842A5" w:rsidP="003842A5">
      <w:pPr>
        <w:rPr>
          <w:rFonts w:ascii="Times New Roman" w:hAnsi="Times New Roman" w:cs="Times New Roman"/>
          <w:sz w:val="24"/>
          <w:szCs w:val="24"/>
        </w:rPr>
      </w:pPr>
      <w:r>
        <w:rPr>
          <w:rFonts w:ascii="Times New Roman" w:hAnsi="Times New Roman" w:cs="Times New Roman"/>
          <w:b/>
          <w:bCs/>
          <w:sz w:val="24"/>
          <w:szCs w:val="24"/>
        </w:rPr>
        <w:t>TEXTBOOKS AND OTHER MATERIAL</w:t>
      </w:r>
    </w:p>
    <w:p w:rsidR="003842A5" w:rsidRDefault="003842A5" w:rsidP="006C31F5">
      <w:pPr>
        <w:pStyle w:val="1AutoList8"/>
        <w:tabs>
          <w:tab w:val="clear" w:pos="720"/>
          <w:tab w:val="left" w:pos="-8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Bedient</w:t>
      </w:r>
      <w:proofErr w:type="spellEnd"/>
      <w:r>
        <w:rPr>
          <w:rFonts w:ascii="Times New Roman" w:hAnsi="Times New Roman" w:cs="Times New Roman"/>
          <w:sz w:val="24"/>
          <w:szCs w:val="24"/>
        </w:rPr>
        <w:t>, P. B., W. C. Huber, and P.E. Vieux;</w:t>
      </w:r>
      <w:r w:rsidRPr="003842A5">
        <w:rPr>
          <w:rFonts w:ascii="Times New Roman" w:hAnsi="Times New Roman" w:cs="Times New Roman"/>
          <w:sz w:val="24"/>
          <w:szCs w:val="24"/>
        </w:rPr>
        <w:t xml:space="preserve"> </w:t>
      </w:r>
      <w:r>
        <w:rPr>
          <w:rFonts w:ascii="Times New Roman" w:hAnsi="Times New Roman" w:cs="Times New Roman"/>
          <w:sz w:val="24"/>
          <w:szCs w:val="24"/>
        </w:rPr>
        <w:t>"Hydrology and Floodplain Analysis," 4th Edition, Prentice Hall Inc., New Jersey, 2008.</w:t>
      </w:r>
      <w:proofErr w:type="gramEnd"/>
    </w:p>
    <w:p w:rsidR="003F4AAA" w:rsidRDefault="003F4AAA" w:rsidP="003F4AAA">
      <w:pPr>
        <w:tabs>
          <w:tab w:val="left" w:pos="-8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r>
        <w:rPr>
          <w:rFonts w:ascii="Times New Roman" w:hAnsi="Times New Roman" w:cs="Times New Roman"/>
          <w:sz w:val="24"/>
          <w:szCs w:val="24"/>
        </w:rPr>
        <w:t xml:space="preserve">Additional references are provided occasionally along with handout materials. </w:t>
      </w:r>
    </w:p>
    <w:p w:rsidR="003842A5" w:rsidRDefault="003842A5" w:rsidP="003842A5">
      <w:pPr>
        <w:pStyle w:val="BodyText"/>
      </w:pPr>
    </w:p>
    <w:p w:rsidR="006C31F5" w:rsidRPr="003F4AAA" w:rsidRDefault="006C31F5" w:rsidP="003842A5">
      <w:pPr>
        <w:pStyle w:val="BodyText"/>
        <w:rPr>
          <w:b/>
        </w:rPr>
      </w:pPr>
      <w:r w:rsidRPr="003F4AAA">
        <w:rPr>
          <w:b/>
        </w:rPr>
        <w:t>STUDENT LEARNING OBJECTIVES</w:t>
      </w:r>
    </w:p>
    <w:p w:rsidR="006C31F5" w:rsidRDefault="00DF133F" w:rsidP="00351791">
      <w:pPr>
        <w:pStyle w:val="BodyText"/>
        <w:numPr>
          <w:ilvl w:val="0"/>
          <w:numId w:val="2"/>
        </w:numPr>
      </w:pPr>
      <w:r>
        <w:t>Ability to demonstrate qualitative and quantitative knowledge of the components of the hydrologic cycle.</w:t>
      </w:r>
    </w:p>
    <w:p w:rsidR="00DF133F" w:rsidRDefault="00DF133F" w:rsidP="00351791">
      <w:pPr>
        <w:pStyle w:val="BodyText"/>
        <w:numPr>
          <w:ilvl w:val="0"/>
          <w:numId w:val="2"/>
        </w:numPr>
      </w:pPr>
      <w:r>
        <w:t>Ability to describe the components of the hydrograph.</w:t>
      </w:r>
    </w:p>
    <w:p w:rsidR="00DF133F" w:rsidRDefault="00DF133F" w:rsidP="00351791">
      <w:pPr>
        <w:pStyle w:val="BodyText"/>
        <w:numPr>
          <w:ilvl w:val="0"/>
          <w:numId w:val="2"/>
        </w:numPr>
      </w:pPr>
      <w:r>
        <w:t>Ability to demonstrate knowledge of the unit hydrograph theory and solve for runoff volumes using application of the theory.</w:t>
      </w:r>
    </w:p>
    <w:p w:rsidR="00DF133F" w:rsidRDefault="00DF133F" w:rsidP="00351791">
      <w:pPr>
        <w:pStyle w:val="BodyText"/>
        <w:numPr>
          <w:ilvl w:val="0"/>
          <w:numId w:val="2"/>
        </w:numPr>
      </w:pPr>
      <w:r>
        <w:t>Ability to analyze and predict data distribution using probabilistic theory.</w:t>
      </w:r>
    </w:p>
    <w:p w:rsidR="00351791" w:rsidRDefault="00DF133F" w:rsidP="00351791">
      <w:pPr>
        <w:pStyle w:val="BodyText"/>
        <w:numPr>
          <w:ilvl w:val="0"/>
          <w:numId w:val="2"/>
        </w:numPr>
      </w:pPr>
      <w:r>
        <w:t>Ability to calculate runoff volumes and peak flows in drainage systems.</w:t>
      </w:r>
    </w:p>
    <w:p w:rsidR="00824707" w:rsidRDefault="00DF133F" w:rsidP="00351791">
      <w:pPr>
        <w:pStyle w:val="BodyText"/>
        <w:numPr>
          <w:ilvl w:val="0"/>
          <w:numId w:val="2"/>
        </w:numPr>
      </w:pPr>
      <w:r>
        <w:t>A</w:t>
      </w:r>
      <w:r w:rsidR="00824707">
        <w:t xml:space="preserve">bility to use </w:t>
      </w:r>
      <w:r w:rsidR="00824707">
        <w:rPr>
          <w:rFonts w:eastAsia="Times New Roman"/>
        </w:rPr>
        <w:t xml:space="preserve">fundamental hydrologic and </w:t>
      </w:r>
      <w:r w:rsidR="00824707">
        <w:t>h</w:t>
      </w:r>
      <w:r w:rsidR="00824707">
        <w:rPr>
          <w:rFonts w:eastAsia="Times New Roman"/>
        </w:rPr>
        <w:t xml:space="preserve">ydraulic </w:t>
      </w:r>
      <w:r w:rsidR="00824707">
        <w:t>r</w:t>
      </w:r>
      <w:r w:rsidR="00824707">
        <w:rPr>
          <w:rFonts w:eastAsia="Times New Roman"/>
        </w:rPr>
        <w:t xml:space="preserve">outing methods </w:t>
      </w:r>
      <w:r w:rsidR="00824707">
        <w:t xml:space="preserve">to </w:t>
      </w:r>
      <w:r w:rsidR="00824707">
        <w:rPr>
          <w:rFonts w:eastAsia="Times New Roman"/>
        </w:rPr>
        <w:t xml:space="preserve">solve simple </w:t>
      </w:r>
      <w:r w:rsidR="00824707">
        <w:t xml:space="preserve">stream flow and </w:t>
      </w:r>
      <w:r w:rsidR="00824707">
        <w:rPr>
          <w:rFonts w:eastAsia="Times New Roman"/>
        </w:rPr>
        <w:t xml:space="preserve">reservoir </w:t>
      </w:r>
      <w:r w:rsidR="008965CB">
        <w:t>problems</w:t>
      </w:r>
      <w:r w:rsidR="00824707">
        <w:rPr>
          <w:rFonts w:eastAsia="Times New Roman"/>
        </w:rPr>
        <w:t>.</w:t>
      </w:r>
    </w:p>
    <w:p w:rsidR="008965CB" w:rsidRDefault="00DF133F" w:rsidP="00351791">
      <w:pPr>
        <w:pStyle w:val="BodyText"/>
        <w:numPr>
          <w:ilvl w:val="0"/>
          <w:numId w:val="2"/>
        </w:numPr>
      </w:pPr>
      <w:r>
        <w:t>Ability to demonstrate knowledge and application of common hydrologic simulation models</w:t>
      </w:r>
      <w:r w:rsidR="008965CB">
        <w:t xml:space="preserve">. </w:t>
      </w:r>
    </w:p>
    <w:p w:rsidR="006C31F5" w:rsidRDefault="006C31F5" w:rsidP="003842A5">
      <w:pPr>
        <w:pStyle w:val="BodyText"/>
      </w:pPr>
    </w:p>
    <w:p w:rsidR="006C31F5" w:rsidRPr="003F4AAA" w:rsidRDefault="003F4AAA" w:rsidP="003842A5">
      <w:pPr>
        <w:pStyle w:val="BodyText"/>
        <w:rPr>
          <w:b/>
        </w:rPr>
      </w:pPr>
      <w:r w:rsidRPr="003F4AAA">
        <w:rPr>
          <w:b/>
        </w:rPr>
        <w:t>COURSE TOPICS</w:t>
      </w:r>
    </w:p>
    <w:p w:rsidR="006C31F5" w:rsidRDefault="003F4AAA" w:rsidP="003F4AAA">
      <w:pPr>
        <w:pStyle w:val="BodyText"/>
        <w:ind w:left="720"/>
      </w:pPr>
      <w:r>
        <w:t>Hydrologic principles</w:t>
      </w:r>
    </w:p>
    <w:p w:rsidR="003F4AAA" w:rsidRDefault="003F4AAA" w:rsidP="003F4AAA">
      <w:pPr>
        <w:pStyle w:val="BodyText"/>
        <w:ind w:left="720"/>
      </w:pPr>
      <w:r>
        <w:t>Hydrologic analysis</w:t>
      </w:r>
    </w:p>
    <w:p w:rsidR="003F4AAA" w:rsidRDefault="003F4AAA" w:rsidP="003F4AAA">
      <w:pPr>
        <w:pStyle w:val="BodyText"/>
        <w:ind w:left="720"/>
      </w:pPr>
      <w:r>
        <w:t>Frequency analysis</w:t>
      </w:r>
    </w:p>
    <w:p w:rsidR="003F4AAA" w:rsidRDefault="003F4AAA" w:rsidP="003F4AAA">
      <w:pPr>
        <w:pStyle w:val="BodyText"/>
        <w:ind w:left="720"/>
      </w:pPr>
      <w:r>
        <w:t>Flood routing</w:t>
      </w:r>
    </w:p>
    <w:p w:rsidR="003F4AAA" w:rsidRDefault="003F4AAA" w:rsidP="003F4AAA">
      <w:pPr>
        <w:pStyle w:val="BodyText"/>
        <w:ind w:left="720"/>
      </w:pPr>
      <w:r>
        <w:t>Hydrologic simulation models</w:t>
      </w:r>
    </w:p>
    <w:p w:rsidR="003F4AAA" w:rsidRDefault="003F4AAA" w:rsidP="003F4AAA">
      <w:pPr>
        <w:pStyle w:val="BodyText"/>
        <w:ind w:left="720"/>
      </w:pPr>
    </w:p>
    <w:p w:rsidR="00590D38" w:rsidRDefault="00590D38">
      <w:pPr>
        <w:widowControl/>
        <w:autoSpaceDE/>
        <w:autoSpaceDN/>
        <w:adjustRightInd/>
        <w:ind w:firstLine="360"/>
        <w:rPr>
          <w:rFonts w:ascii="Times New Roman" w:hAnsi="Times New Roman" w:cs="Times New Roman"/>
          <w:b/>
          <w:sz w:val="24"/>
          <w:szCs w:val="24"/>
        </w:rPr>
      </w:pPr>
      <w:r>
        <w:rPr>
          <w:b/>
        </w:rPr>
        <w:br w:type="page"/>
      </w:r>
    </w:p>
    <w:p w:rsidR="003F4AAA" w:rsidRPr="00590D38" w:rsidRDefault="003F4AAA" w:rsidP="003F4AAA">
      <w:pPr>
        <w:pStyle w:val="BodyText"/>
        <w:rPr>
          <w:b/>
        </w:rPr>
      </w:pPr>
      <w:r w:rsidRPr="00590D38">
        <w:rPr>
          <w:b/>
        </w:rPr>
        <w:lastRenderedPageBreak/>
        <w:t>INSTRUCTOR</w:t>
      </w:r>
    </w:p>
    <w:p w:rsidR="003F4AAA" w:rsidRDefault="003F4AAA" w:rsidP="003F4AAA">
      <w:pPr>
        <w:pStyle w:val="BodyText"/>
      </w:pPr>
      <w:r>
        <w:t xml:space="preserve">G. Cothren, PhD, P.E., EN 823, #280-3158, </w:t>
      </w:r>
      <w:hyperlink r:id="rId5" w:history="1">
        <w:r w:rsidRPr="003A2D05">
          <w:rPr>
            <w:rStyle w:val="Hyperlink"/>
          </w:rPr>
          <w:t>gcothren@uno.edu</w:t>
        </w:r>
      </w:hyperlink>
    </w:p>
    <w:p w:rsidR="003F4AAA" w:rsidRDefault="003F4AAA" w:rsidP="003F4AAA">
      <w:pPr>
        <w:pStyle w:val="BodyText"/>
      </w:pPr>
    </w:p>
    <w:p w:rsidR="003F4AAA" w:rsidRPr="00590D38" w:rsidRDefault="003F4AAA" w:rsidP="003F4AAA">
      <w:pPr>
        <w:pStyle w:val="BodyText"/>
        <w:rPr>
          <w:b/>
        </w:rPr>
      </w:pPr>
      <w:r w:rsidRPr="00590D38">
        <w:rPr>
          <w:b/>
        </w:rPr>
        <w:t>OFFICE HOURS</w:t>
      </w:r>
    </w:p>
    <w:p w:rsidR="003F4AAA" w:rsidRDefault="00590D38" w:rsidP="003F4AAA">
      <w:pPr>
        <w:pStyle w:val="BodyText"/>
      </w:pPr>
      <w:r>
        <w:t>9:00 -10:</w:t>
      </w:r>
      <w:r w:rsidR="00061912">
        <w:t>15</w:t>
      </w:r>
      <w:r>
        <w:t xml:space="preserve"> AM </w:t>
      </w:r>
      <w:proofErr w:type="spellStart"/>
      <w:r>
        <w:t>M</w:t>
      </w:r>
      <w:proofErr w:type="gramStart"/>
      <w:r w:rsidR="00061912">
        <w:t>,T,Th,</w:t>
      </w:r>
      <w:r>
        <w:t>F</w:t>
      </w:r>
      <w:proofErr w:type="spellEnd"/>
      <w:proofErr w:type="gramEnd"/>
      <w:r>
        <w:t xml:space="preserve"> or by appointment</w:t>
      </w:r>
    </w:p>
    <w:p w:rsidR="003F4AAA" w:rsidRDefault="003F4AAA" w:rsidP="003F4AAA">
      <w:pPr>
        <w:pStyle w:val="BodyText"/>
      </w:pPr>
    </w:p>
    <w:p w:rsidR="003F4AAA" w:rsidRPr="00590D38" w:rsidRDefault="003F4AAA" w:rsidP="003F4AAA">
      <w:pPr>
        <w:pStyle w:val="BodyText"/>
        <w:rPr>
          <w:b/>
        </w:rPr>
      </w:pPr>
      <w:r w:rsidRPr="00590D38">
        <w:rPr>
          <w:b/>
        </w:rPr>
        <w:t>GRADING</w:t>
      </w:r>
    </w:p>
    <w:p w:rsidR="00590D38" w:rsidRDefault="00590D38" w:rsidP="003842A5">
      <w:pPr>
        <w:pStyle w:val="BodyText"/>
      </w:pPr>
      <w:r>
        <w:t>There will be three regularly scheduled exams and one final exam. All exams will be equally weighted and students will be allowed to drop the lowest score. Students will also complete a modeling application project.</w:t>
      </w:r>
    </w:p>
    <w:p w:rsidR="00061912" w:rsidRDefault="00061912" w:rsidP="003842A5">
      <w:pPr>
        <w:pStyle w:val="BodyText"/>
      </w:pPr>
    </w:p>
    <w:p w:rsidR="00061912" w:rsidRDefault="00061912" w:rsidP="003842A5">
      <w:pPr>
        <w:pStyle w:val="BodyText"/>
      </w:pPr>
      <w:r>
        <w:t>Assignments/Participation</w:t>
      </w:r>
      <w:r>
        <w:tab/>
      </w:r>
      <w:r w:rsidR="00FA716F">
        <w:t>35</w:t>
      </w:r>
      <w:r>
        <w:t>%</w:t>
      </w:r>
    </w:p>
    <w:p w:rsidR="00061912" w:rsidRDefault="00061912" w:rsidP="003842A5">
      <w:pPr>
        <w:pStyle w:val="BodyText"/>
      </w:pPr>
      <w:r>
        <w:t>Exams</w:t>
      </w:r>
      <w:r>
        <w:tab/>
      </w:r>
      <w:r>
        <w:tab/>
      </w:r>
      <w:r>
        <w:tab/>
      </w:r>
      <w:r>
        <w:tab/>
      </w:r>
      <w:r w:rsidR="00FA716F">
        <w:t>5</w:t>
      </w:r>
      <w:r>
        <w:t>0%</w:t>
      </w:r>
    </w:p>
    <w:p w:rsidR="00061912" w:rsidRDefault="00061912" w:rsidP="003842A5">
      <w:pPr>
        <w:pStyle w:val="BodyText"/>
      </w:pPr>
      <w:r>
        <w:t>Project</w:t>
      </w:r>
      <w:r>
        <w:tab/>
      </w:r>
      <w:r>
        <w:tab/>
      </w:r>
      <w:r>
        <w:tab/>
      </w:r>
      <w:r>
        <w:tab/>
      </w:r>
      <w:r w:rsidR="00FA716F">
        <w:t>15</w:t>
      </w:r>
      <w:r>
        <w:t>%</w:t>
      </w:r>
    </w:p>
    <w:p w:rsidR="00061912" w:rsidRDefault="00061912" w:rsidP="003842A5">
      <w:pPr>
        <w:pStyle w:val="BodyText"/>
      </w:pPr>
    </w:p>
    <w:p w:rsidR="00590D38" w:rsidRDefault="00590D38" w:rsidP="003842A5">
      <w:pPr>
        <w:pStyle w:val="BodyText"/>
      </w:pPr>
      <w:r>
        <w:t>89.6 - 100%</w:t>
      </w:r>
      <w:r>
        <w:tab/>
        <w:t>A</w:t>
      </w:r>
    </w:p>
    <w:p w:rsidR="00590D38" w:rsidRDefault="00590D38" w:rsidP="003842A5">
      <w:pPr>
        <w:pStyle w:val="BodyText"/>
      </w:pPr>
      <w:r>
        <w:t>79.6 - 89.5</w:t>
      </w:r>
      <w:r>
        <w:tab/>
        <w:t>B</w:t>
      </w:r>
    </w:p>
    <w:p w:rsidR="00590D38" w:rsidRDefault="00590D38" w:rsidP="003842A5">
      <w:pPr>
        <w:pStyle w:val="BodyText"/>
      </w:pPr>
      <w:r>
        <w:t>69.6 – 79.5</w:t>
      </w:r>
      <w:r>
        <w:tab/>
        <w:t>C</w:t>
      </w:r>
    </w:p>
    <w:p w:rsidR="00590D38" w:rsidRDefault="00590D38" w:rsidP="003842A5">
      <w:pPr>
        <w:pStyle w:val="BodyText"/>
      </w:pPr>
      <w:r>
        <w:t>59.6 – 69.5</w:t>
      </w:r>
      <w:r>
        <w:tab/>
        <w:t>D</w:t>
      </w:r>
    </w:p>
    <w:p w:rsidR="00590D38" w:rsidRDefault="00590D38" w:rsidP="003842A5">
      <w:pPr>
        <w:pStyle w:val="BodyText"/>
      </w:pPr>
      <w:r>
        <w:t>&lt;= 59.5</w:t>
      </w:r>
      <w:r>
        <w:tab/>
        <w:t>F</w:t>
      </w:r>
    </w:p>
    <w:p w:rsidR="00590D38" w:rsidRDefault="00590D38" w:rsidP="003842A5">
      <w:pPr>
        <w:pStyle w:val="BodyText"/>
      </w:pPr>
    </w:p>
    <w:p w:rsidR="00590D38" w:rsidRDefault="00590D38" w:rsidP="003842A5">
      <w:pPr>
        <w:pStyle w:val="BodyText"/>
      </w:pPr>
    </w:p>
    <w:p w:rsidR="003F4AAA" w:rsidRPr="00590D38" w:rsidRDefault="002B7C11" w:rsidP="00590D38">
      <w:pPr>
        <w:pStyle w:val="BodyText"/>
        <w:rPr>
          <w:b/>
        </w:rPr>
      </w:pPr>
      <w:r>
        <w:rPr>
          <w:b/>
        </w:rPr>
        <w:t>ACADEMIC INTEGRITY</w:t>
      </w:r>
      <w:r w:rsidR="003F4AAA" w:rsidRPr="00590D38">
        <w:rPr>
          <w:b/>
        </w:rPr>
        <w:t>:</w:t>
      </w:r>
    </w:p>
    <w:p w:rsidR="003F4AAA" w:rsidRDefault="003F4AAA" w:rsidP="003F4AAA">
      <w:pPr>
        <w:rPr>
          <w:rFonts w:ascii="Times New Roman" w:hAnsi="Times New Roman" w:cs="Times New Roman"/>
          <w:sz w:val="24"/>
          <w:szCs w:val="24"/>
        </w:rPr>
      </w:pPr>
      <w:r w:rsidRPr="002B7C11">
        <w:rPr>
          <w:rFonts w:ascii="Times New Roman" w:hAnsi="Times New Roman" w:cs="Times New Roman"/>
          <w:sz w:val="24"/>
          <w:szCs w:val="24"/>
        </w:rPr>
        <w:t>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UNO Judicial Code for further information.   The Code is available online at</w:t>
      </w:r>
      <w:r w:rsidR="002B7C11">
        <w:rPr>
          <w:rFonts w:ascii="Times New Roman" w:hAnsi="Times New Roman" w:cs="Times New Roman"/>
          <w:sz w:val="24"/>
          <w:szCs w:val="24"/>
        </w:rPr>
        <w:t xml:space="preserve"> </w:t>
      </w:r>
      <w:hyperlink r:id="rId6" w:history="1">
        <w:r w:rsidR="002B7C11" w:rsidRPr="003A2D05">
          <w:rPr>
            <w:rStyle w:val="Hyperlink"/>
            <w:rFonts w:ascii="Times New Roman" w:hAnsi="Times New Roman" w:cs="Times New Roman"/>
            <w:sz w:val="24"/>
            <w:szCs w:val="24"/>
          </w:rPr>
          <w:t>www.uno.edu</w:t>
        </w:r>
      </w:hyperlink>
      <w:r w:rsidR="002B7C11">
        <w:rPr>
          <w:rFonts w:ascii="Times New Roman" w:hAnsi="Times New Roman" w:cs="Times New Roman"/>
          <w:sz w:val="24"/>
          <w:szCs w:val="24"/>
        </w:rPr>
        <w:t>.</w:t>
      </w:r>
    </w:p>
    <w:p w:rsidR="003F4AAA" w:rsidRPr="002F0E0B" w:rsidRDefault="003F4AAA" w:rsidP="003F4AAA">
      <w:pPr>
        <w:rPr>
          <w:b/>
          <w:bCs/>
          <w:sz w:val="24"/>
          <w:szCs w:val="24"/>
        </w:rPr>
      </w:pPr>
    </w:p>
    <w:p w:rsidR="003F4AAA" w:rsidRPr="002B7C11" w:rsidRDefault="003F4AAA" w:rsidP="002B7C11">
      <w:pPr>
        <w:pStyle w:val="BodyText"/>
        <w:rPr>
          <w:b/>
        </w:rPr>
      </w:pPr>
      <w:r w:rsidRPr="002B7C11">
        <w:rPr>
          <w:b/>
        </w:rPr>
        <w:t>A</w:t>
      </w:r>
      <w:r w:rsidR="002B7C11" w:rsidRPr="002B7C11">
        <w:rPr>
          <w:b/>
        </w:rPr>
        <w:t>CCOMMODATIONS</w:t>
      </w:r>
      <w:r w:rsidRPr="002B7C11">
        <w:rPr>
          <w:b/>
        </w:rPr>
        <w:t xml:space="preserve"> </w:t>
      </w:r>
      <w:r w:rsidR="002B7C11" w:rsidRPr="002B7C11">
        <w:rPr>
          <w:b/>
        </w:rPr>
        <w:t>FOR</w:t>
      </w:r>
      <w:r w:rsidRPr="002B7C11">
        <w:rPr>
          <w:b/>
        </w:rPr>
        <w:t xml:space="preserve"> S</w:t>
      </w:r>
      <w:r w:rsidR="002B7C11" w:rsidRPr="002B7C11">
        <w:rPr>
          <w:b/>
        </w:rPr>
        <w:t>TUDENTS</w:t>
      </w:r>
      <w:r w:rsidRPr="002B7C11">
        <w:rPr>
          <w:b/>
        </w:rPr>
        <w:t xml:space="preserve"> </w:t>
      </w:r>
      <w:r w:rsidR="002B7C11" w:rsidRPr="002B7C11">
        <w:rPr>
          <w:b/>
        </w:rPr>
        <w:t>WITH</w:t>
      </w:r>
      <w:r w:rsidRPr="002B7C11">
        <w:rPr>
          <w:b/>
        </w:rPr>
        <w:t xml:space="preserve"> D</w:t>
      </w:r>
      <w:r w:rsidR="002B7C11" w:rsidRPr="002B7C11">
        <w:rPr>
          <w:b/>
        </w:rPr>
        <w:t>ISABILITIES</w:t>
      </w:r>
      <w:r w:rsidRPr="002B7C11">
        <w:rPr>
          <w:b/>
        </w:rPr>
        <w:t>:</w:t>
      </w:r>
    </w:p>
    <w:p w:rsidR="003F4AAA" w:rsidRPr="002B7C11" w:rsidRDefault="003F4AAA" w:rsidP="003F4AAA">
      <w:pPr>
        <w:rPr>
          <w:rFonts w:ascii="Times New Roman" w:hAnsi="Times New Roman" w:cs="Times New Roman"/>
          <w:sz w:val="24"/>
          <w:szCs w:val="24"/>
        </w:rPr>
      </w:pPr>
      <w:r w:rsidRPr="002B7C11">
        <w:rPr>
          <w:rFonts w:ascii="Times New Roman" w:hAnsi="Times New Roman" w:cs="Times New Roman"/>
          <w:sz w:val="24"/>
          <w:szCs w:val="24"/>
        </w:rPr>
        <w:t xml:space="preserve">Students who qualify for services will receive the academic modifications for which they are legally entitled.  It is the responsibility of the student to register with the Office of Disability Services (UC 260) each semester and follow their procedures for obtaining assistance.  </w:t>
      </w:r>
    </w:p>
    <w:p w:rsidR="003F4AAA" w:rsidRDefault="003F4AAA" w:rsidP="003842A5">
      <w:pPr>
        <w:pStyle w:val="BodyText"/>
      </w:pPr>
    </w:p>
    <w:p w:rsidR="003F4AAA" w:rsidRDefault="003F4AAA" w:rsidP="003842A5">
      <w:pPr>
        <w:pStyle w:val="BodyText"/>
      </w:pPr>
    </w:p>
    <w:p w:rsidR="003F4AAA" w:rsidRDefault="003F4AAA" w:rsidP="003842A5">
      <w:pPr>
        <w:pStyle w:val="BodyText"/>
      </w:pPr>
    </w:p>
    <w:sectPr w:rsidR="003F4AAA" w:rsidSect="00BC7D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F3A50"/>
    <w:multiLevelType w:val="multilevel"/>
    <w:tmpl w:val="8018A1FC"/>
    <w:lvl w:ilvl="0">
      <w:start w:val="1"/>
      <w:numFmt w:val="decimal"/>
      <w:lvlText w:val="%1."/>
      <w:legacy w:legacy="1" w:legacySpace="0" w:legacyIndent="450"/>
      <w:lvlJc w:val="left"/>
      <w:pPr>
        <w:ind w:left="450" w:hanging="450"/>
      </w:pPr>
    </w:lvl>
    <w:lvl w:ilvl="1">
      <w:start w:val="1"/>
      <w:numFmt w:val="decimal"/>
      <w:lvlText w:val="%2."/>
      <w:legacy w:legacy="1" w:legacySpace="0" w:legacyIndent="450"/>
      <w:lvlJc w:val="left"/>
      <w:pPr>
        <w:ind w:left="900" w:hanging="450"/>
      </w:pPr>
    </w:lvl>
    <w:lvl w:ilvl="2">
      <w:start w:val="1"/>
      <w:numFmt w:val="decimal"/>
      <w:lvlText w:val="%3."/>
      <w:legacy w:legacy="1" w:legacySpace="0" w:legacyIndent="450"/>
      <w:lvlJc w:val="left"/>
      <w:pPr>
        <w:ind w:left="1350" w:hanging="450"/>
      </w:pPr>
    </w:lvl>
    <w:lvl w:ilvl="3">
      <w:start w:val="1"/>
      <w:numFmt w:val="decimal"/>
      <w:lvlText w:val="%4."/>
      <w:legacy w:legacy="1" w:legacySpace="0" w:legacyIndent="450"/>
      <w:lvlJc w:val="left"/>
      <w:pPr>
        <w:ind w:left="1800" w:hanging="450"/>
      </w:pPr>
    </w:lvl>
    <w:lvl w:ilvl="4">
      <w:start w:val="1"/>
      <w:numFmt w:val="decimal"/>
      <w:lvlText w:val="%5."/>
      <w:legacy w:legacy="1" w:legacySpace="0" w:legacyIndent="450"/>
      <w:lvlJc w:val="left"/>
      <w:pPr>
        <w:ind w:left="2250" w:hanging="450"/>
      </w:pPr>
    </w:lvl>
    <w:lvl w:ilvl="5">
      <w:start w:val="1"/>
      <w:numFmt w:val="decimal"/>
      <w:lvlText w:val="%6."/>
      <w:legacy w:legacy="1" w:legacySpace="0" w:legacyIndent="450"/>
      <w:lvlJc w:val="left"/>
      <w:pPr>
        <w:ind w:left="2700" w:hanging="450"/>
      </w:pPr>
    </w:lvl>
    <w:lvl w:ilvl="6">
      <w:start w:val="1"/>
      <w:numFmt w:val="decimal"/>
      <w:lvlText w:val="%7."/>
      <w:legacy w:legacy="1" w:legacySpace="0" w:legacyIndent="450"/>
      <w:lvlJc w:val="left"/>
      <w:pPr>
        <w:ind w:left="3150" w:hanging="450"/>
      </w:pPr>
    </w:lvl>
    <w:lvl w:ilvl="7">
      <w:start w:val="1"/>
      <w:numFmt w:val="decimal"/>
      <w:lvlText w:val="%8."/>
      <w:legacy w:legacy="1" w:legacySpace="0" w:legacyIndent="450"/>
      <w:lvlJc w:val="left"/>
      <w:pPr>
        <w:ind w:left="3600" w:hanging="450"/>
      </w:pPr>
    </w:lvl>
    <w:lvl w:ilvl="8">
      <w:start w:val="1"/>
      <w:numFmt w:val="lowerRoman"/>
      <w:lvlText w:val="%9"/>
      <w:legacy w:legacy="1" w:legacySpace="0" w:legacyIndent="450"/>
      <w:lvlJc w:val="left"/>
      <w:pPr>
        <w:ind w:left="4050" w:hanging="450"/>
      </w:pPr>
    </w:lvl>
  </w:abstractNum>
  <w:abstractNum w:abstractNumId="1">
    <w:nsid w:val="149436FB"/>
    <w:multiLevelType w:val="hybridMultilevel"/>
    <w:tmpl w:val="7402E0E8"/>
    <w:lvl w:ilvl="0" w:tplc="BA7CA25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3279B6"/>
    <w:multiLevelType w:val="hybridMultilevel"/>
    <w:tmpl w:val="6E66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842A5"/>
    <w:rsid w:val="00061912"/>
    <w:rsid w:val="000E4147"/>
    <w:rsid w:val="002B7C11"/>
    <w:rsid w:val="00351791"/>
    <w:rsid w:val="003842A5"/>
    <w:rsid w:val="003F4AAA"/>
    <w:rsid w:val="00590D38"/>
    <w:rsid w:val="005B1FDB"/>
    <w:rsid w:val="006C31F5"/>
    <w:rsid w:val="00824707"/>
    <w:rsid w:val="00892902"/>
    <w:rsid w:val="008965CB"/>
    <w:rsid w:val="009366AE"/>
    <w:rsid w:val="00AE568C"/>
    <w:rsid w:val="00BC7D07"/>
    <w:rsid w:val="00DF133F"/>
    <w:rsid w:val="00E653C9"/>
    <w:rsid w:val="00FA7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2A5"/>
    <w:pPr>
      <w:widowControl w:val="0"/>
      <w:autoSpaceDE w:val="0"/>
      <w:autoSpaceDN w:val="0"/>
      <w:adjustRightInd w:val="0"/>
      <w:ind w:firstLine="0"/>
    </w:pPr>
    <w:rPr>
      <w:rFonts w:ascii="Courier" w:eastAsiaTheme="minorEastAsia" w:hAnsi="Courier" w:cs="Courier"/>
      <w:sz w:val="20"/>
      <w:szCs w:val="20"/>
      <w:lang w:bidi="ar-SA"/>
    </w:rPr>
  </w:style>
  <w:style w:type="paragraph" w:styleId="Heading1">
    <w:name w:val="heading 1"/>
    <w:basedOn w:val="Normal"/>
    <w:next w:val="Normal"/>
    <w:link w:val="Heading1Char"/>
    <w:uiPriority w:val="99"/>
    <w:qFormat/>
    <w:rsid w:val="00892902"/>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92902"/>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92902"/>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92902"/>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92902"/>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92902"/>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92902"/>
    <w:pPr>
      <w:spacing w:before="320" w:after="100"/>
      <w:outlineLvl w:val="6"/>
    </w:pPr>
    <w:rPr>
      <w:rFonts w:asciiTheme="majorHAnsi" w:eastAsiaTheme="majorEastAsia" w:hAnsiTheme="majorHAnsi" w:cstheme="majorBidi"/>
      <w:b/>
      <w:bCs/>
      <w:color w:val="9BBB59" w:themeColor="accent3"/>
    </w:rPr>
  </w:style>
  <w:style w:type="paragraph" w:styleId="Heading8">
    <w:name w:val="heading 8"/>
    <w:basedOn w:val="Normal"/>
    <w:next w:val="Normal"/>
    <w:link w:val="Heading8Char"/>
    <w:uiPriority w:val="9"/>
    <w:semiHidden/>
    <w:unhideWhenUsed/>
    <w:qFormat/>
    <w:rsid w:val="00892902"/>
    <w:pPr>
      <w:spacing w:before="320" w:after="100"/>
      <w:outlineLvl w:val="7"/>
    </w:pPr>
    <w:rPr>
      <w:rFonts w:asciiTheme="majorHAnsi" w:eastAsiaTheme="majorEastAsia" w:hAnsiTheme="majorHAnsi" w:cstheme="majorBidi"/>
      <w:b/>
      <w:bCs/>
      <w:i/>
      <w:iCs/>
      <w:color w:val="9BBB59" w:themeColor="accent3"/>
    </w:rPr>
  </w:style>
  <w:style w:type="paragraph" w:styleId="Heading9">
    <w:name w:val="heading 9"/>
    <w:basedOn w:val="Normal"/>
    <w:next w:val="Normal"/>
    <w:link w:val="Heading9Char"/>
    <w:uiPriority w:val="9"/>
    <w:semiHidden/>
    <w:unhideWhenUsed/>
    <w:qFormat/>
    <w:rsid w:val="00892902"/>
    <w:pPr>
      <w:spacing w:before="320" w:after="100"/>
      <w:outlineLvl w:val="8"/>
    </w:pPr>
    <w:rPr>
      <w:rFonts w:asciiTheme="majorHAnsi" w:eastAsiaTheme="majorEastAsia" w:hAnsiTheme="majorHAnsi" w:cstheme="majorBidi"/>
      <w:i/>
      <w:iCs/>
      <w:color w:val="9BBB5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2902"/>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9290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92902"/>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92902"/>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92902"/>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92902"/>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9290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9290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92902"/>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92902"/>
    <w:rPr>
      <w:b/>
      <w:bCs/>
      <w:sz w:val="18"/>
      <w:szCs w:val="18"/>
    </w:rPr>
  </w:style>
  <w:style w:type="paragraph" w:styleId="Title">
    <w:name w:val="Title"/>
    <w:basedOn w:val="Normal"/>
    <w:next w:val="Normal"/>
    <w:link w:val="TitleChar"/>
    <w:uiPriority w:val="10"/>
    <w:qFormat/>
    <w:rsid w:val="00892902"/>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92902"/>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92902"/>
    <w:pPr>
      <w:spacing w:before="200" w:after="900"/>
      <w:jc w:val="right"/>
    </w:pPr>
    <w:rPr>
      <w:i/>
      <w:iCs/>
      <w:sz w:val="24"/>
      <w:szCs w:val="24"/>
    </w:rPr>
  </w:style>
  <w:style w:type="character" w:customStyle="1" w:styleId="SubtitleChar">
    <w:name w:val="Subtitle Char"/>
    <w:basedOn w:val="DefaultParagraphFont"/>
    <w:link w:val="Subtitle"/>
    <w:uiPriority w:val="11"/>
    <w:rsid w:val="00892902"/>
    <w:rPr>
      <w:rFonts w:asciiTheme="minorHAnsi"/>
      <w:i/>
      <w:iCs/>
      <w:sz w:val="24"/>
      <w:szCs w:val="24"/>
    </w:rPr>
  </w:style>
  <w:style w:type="character" w:styleId="Strong">
    <w:name w:val="Strong"/>
    <w:basedOn w:val="DefaultParagraphFont"/>
    <w:uiPriority w:val="22"/>
    <w:qFormat/>
    <w:rsid w:val="00892902"/>
    <w:rPr>
      <w:b/>
      <w:bCs/>
      <w:spacing w:val="0"/>
    </w:rPr>
  </w:style>
  <w:style w:type="character" w:styleId="Emphasis">
    <w:name w:val="Emphasis"/>
    <w:uiPriority w:val="20"/>
    <w:qFormat/>
    <w:rsid w:val="00892902"/>
    <w:rPr>
      <w:b/>
      <w:bCs/>
      <w:i/>
      <w:iCs/>
      <w:color w:val="5A5A5A" w:themeColor="text1" w:themeTint="A5"/>
    </w:rPr>
  </w:style>
  <w:style w:type="paragraph" w:styleId="NoSpacing">
    <w:name w:val="No Spacing"/>
    <w:basedOn w:val="Normal"/>
    <w:link w:val="NoSpacingChar"/>
    <w:uiPriority w:val="1"/>
    <w:qFormat/>
    <w:rsid w:val="00892902"/>
  </w:style>
  <w:style w:type="character" w:customStyle="1" w:styleId="NoSpacingChar">
    <w:name w:val="No Spacing Char"/>
    <w:basedOn w:val="DefaultParagraphFont"/>
    <w:link w:val="NoSpacing"/>
    <w:uiPriority w:val="1"/>
    <w:rsid w:val="00892902"/>
  </w:style>
  <w:style w:type="paragraph" w:styleId="ListParagraph">
    <w:name w:val="List Paragraph"/>
    <w:basedOn w:val="Normal"/>
    <w:uiPriority w:val="34"/>
    <w:qFormat/>
    <w:rsid w:val="00892902"/>
    <w:pPr>
      <w:ind w:left="720"/>
      <w:contextualSpacing/>
    </w:pPr>
  </w:style>
  <w:style w:type="paragraph" w:styleId="Quote">
    <w:name w:val="Quote"/>
    <w:basedOn w:val="Normal"/>
    <w:next w:val="Normal"/>
    <w:link w:val="QuoteChar"/>
    <w:uiPriority w:val="29"/>
    <w:qFormat/>
    <w:rsid w:val="0089290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9290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9290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9290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92902"/>
    <w:rPr>
      <w:i/>
      <w:iCs/>
      <w:color w:val="5A5A5A" w:themeColor="text1" w:themeTint="A5"/>
    </w:rPr>
  </w:style>
  <w:style w:type="character" w:styleId="IntenseEmphasis">
    <w:name w:val="Intense Emphasis"/>
    <w:uiPriority w:val="21"/>
    <w:qFormat/>
    <w:rsid w:val="00892902"/>
    <w:rPr>
      <w:b/>
      <w:bCs/>
      <w:i/>
      <w:iCs/>
      <w:color w:val="4F81BD" w:themeColor="accent1"/>
      <w:sz w:val="22"/>
      <w:szCs w:val="22"/>
    </w:rPr>
  </w:style>
  <w:style w:type="character" w:styleId="SubtleReference">
    <w:name w:val="Subtle Reference"/>
    <w:uiPriority w:val="31"/>
    <w:qFormat/>
    <w:rsid w:val="00892902"/>
    <w:rPr>
      <w:color w:val="auto"/>
      <w:u w:val="single" w:color="9BBB59" w:themeColor="accent3"/>
    </w:rPr>
  </w:style>
  <w:style w:type="character" w:styleId="IntenseReference">
    <w:name w:val="Intense Reference"/>
    <w:basedOn w:val="DefaultParagraphFont"/>
    <w:uiPriority w:val="32"/>
    <w:qFormat/>
    <w:rsid w:val="00892902"/>
    <w:rPr>
      <w:b/>
      <w:bCs/>
      <w:color w:val="76923C" w:themeColor="accent3" w:themeShade="BF"/>
      <w:u w:val="single" w:color="9BBB59" w:themeColor="accent3"/>
    </w:rPr>
  </w:style>
  <w:style w:type="character" w:styleId="BookTitle">
    <w:name w:val="Book Title"/>
    <w:basedOn w:val="DefaultParagraphFont"/>
    <w:uiPriority w:val="33"/>
    <w:qFormat/>
    <w:rsid w:val="0089290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92902"/>
    <w:pPr>
      <w:outlineLvl w:val="9"/>
    </w:pPr>
  </w:style>
  <w:style w:type="paragraph" w:styleId="BodyText">
    <w:name w:val="Body Text"/>
    <w:basedOn w:val="Normal"/>
    <w:link w:val="BodyTextChar"/>
    <w:uiPriority w:val="99"/>
    <w:semiHidden/>
    <w:unhideWhenUsed/>
    <w:rsid w:val="003842A5"/>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3842A5"/>
    <w:rPr>
      <w:rFonts w:ascii="Times New Roman" w:eastAsiaTheme="minorEastAsia" w:hAnsi="Times New Roman" w:cs="Times New Roman"/>
      <w:sz w:val="24"/>
      <w:szCs w:val="24"/>
      <w:lang w:bidi="ar-SA"/>
    </w:rPr>
  </w:style>
  <w:style w:type="paragraph" w:customStyle="1" w:styleId="1AutoList8">
    <w:name w:val="1AutoList8"/>
    <w:uiPriority w:val="99"/>
    <w:rsid w:val="003842A5"/>
    <w:pPr>
      <w:widowControl w:val="0"/>
      <w:tabs>
        <w:tab w:val="left" w:pos="720"/>
      </w:tabs>
      <w:autoSpaceDE w:val="0"/>
      <w:autoSpaceDN w:val="0"/>
      <w:adjustRightInd w:val="0"/>
      <w:ind w:left="720" w:hanging="720"/>
      <w:jc w:val="both"/>
    </w:pPr>
    <w:rPr>
      <w:rFonts w:ascii="Courier" w:eastAsiaTheme="minorEastAsia" w:hAnsi="Courier" w:cs="Courier"/>
      <w:sz w:val="20"/>
      <w:szCs w:val="20"/>
      <w:lang w:bidi="ar-SA"/>
    </w:rPr>
  </w:style>
  <w:style w:type="character" w:styleId="Hyperlink">
    <w:name w:val="Hyperlink"/>
    <w:basedOn w:val="DefaultParagraphFont"/>
    <w:rsid w:val="003F4AAA"/>
    <w:rPr>
      <w:color w:val="0000FF"/>
      <w:u w:val="single"/>
    </w:rPr>
  </w:style>
</w:styles>
</file>

<file path=word/webSettings.xml><?xml version="1.0" encoding="utf-8"?>
<w:webSettings xmlns:r="http://schemas.openxmlformats.org/officeDocument/2006/relationships" xmlns:w="http://schemas.openxmlformats.org/wordprocessingml/2006/main">
  <w:divs>
    <w:div w:id="13107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edu" TargetMode="External"/><Relationship Id="rId5" Type="http://schemas.openxmlformats.org/officeDocument/2006/relationships/hyperlink" Target="mailto:gcothren@un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M Cothren</dc:creator>
  <cp:lastModifiedBy>Gianna M Cothren</cp:lastModifiedBy>
  <cp:revision>2</cp:revision>
  <dcterms:created xsi:type="dcterms:W3CDTF">2012-01-24T16:56:00Z</dcterms:created>
  <dcterms:modified xsi:type="dcterms:W3CDTF">2012-01-24T16:56:00Z</dcterms:modified>
</cp:coreProperties>
</file>