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numbering.xml" ContentType="application/vnd.openxmlformats-officedocument.wordprocessingml.numbering+xml"/>
  <Override PartName="/word/theme/theme1.xml" ContentType="application/vnd.openxmlformats-officedocument.theme+xml"/>
  <Override PartName="/word/document.xml" ContentType="application/vnd.openxmlformats-officedocument.wordprocessingml.document.main+xml"/>
  <Default Extension="jpeg" ContentType="image/jpeg"/>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body>
    <w:p w:rsidR="005335A5" w:rsidRPr="007F4BAB" w:rsidRDefault="005335A5" w:rsidP="00DD154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b/>
        </w:rPr>
      </w:pPr>
      <w:r w:rsidRPr="007F4BAB">
        <w:rPr>
          <w:b/>
        </w:rPr>
        <w:t>Edgar Allan Poe, “The Fall of the House of Usher”</w:t>
      </w:r>
    </w:p>
    <w:p w:rsidR="005335A5" w:rsidRPr="007F4BAB" w:rsidRDefault="005335A5" w:rsidP="00DD154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b/>
        </w:rPr>
      </w:pPr>
    </w:p>
    <w:p w:rsidR="005335A5" w:rsidRPr="007F4BAB" w:rsidRDefault="005335A5" w:rsidP="005335A5">
      <w:r w:rsidRPr="007F4BAB">
        <w:t xml:space="preserve">“The Fall of the House of Usher” is one of Poe’s most famous and most appreciated works. It represents his intent to make every detail vital and vibrant to the experience of reading the story; it shows off his ability to create a growing sense of horror and suspense; and it shows his ability to use emotion, through the character of Roderick, to create a sense of doom, decay and guilt. </w:t>
      </w:r>
    </w:p>
    <w:p w:rsidR="005335A5" w:rsidRPr="007F4BAB" w:rsidRDefault="005335A5" w:rsidP="005335A5"/>
    <w:p w:rsidR="005335A5" w:rsidRPr="007F4BAB" w:rsidRDefault="005335A5" w:rsidP="005335A5">
      <w:pPr>
        <w:widowControl/>
        <w:numPr>
          <w:ilvl w:val="0"/>
          <w:numId w:val="10"/>
        </w:numPr>
        <w:overflowPunct/>
        <w:autoSpaceDE/>
        <w:autoSpaceDN/>
        <w:adjustRightInd/>
        <w:textAlignment w:val="auto"/>
      </w:pPr>
      <w:r w:rsidRPr="007F4BAB">
        <w:t xml:space="preserve">In the case of “The Fall of the House of Usher,” what explains the final catastrophic events? </w:t>
      </w:r>
    </w:p>
    <w:p w:rsidR="005335A5" w:rsidRPr="007F4BAB" w:rsidRDefault="005335A5" w:rsidP="005335A5">
      <w:pPr>
        <w:widowControl/>
        <w:numPr>
          <w:ilvl w:val="0"/>
          <w:numId w:val="10"/>
        </w:numPr>
        <w:overflowPunct/>
        <w:autoSpaceDE/>
        <w:autoSpaceDN/>
        <w:adjustRightInd/>
        <w:textAlignment w:val="auto"/>
      </w:pPr>
      <w:r w:rsidRPr="007F4BAB">
        <w:t xml:space="preserve">Discuss Poe’s exploration of  the dark side of imagination, of reawakening lost memories of childhood by stirring up the past. </w:t>
      </w:r>
    </w:p>
    <w:p w:rsidR="005335A5" w:rsidRPr="007F4BAB" w:rsidRDefault="005335A5" w:rsidP="005335A5">
      <w:pPr>
        <w:widowControl/>
        <w:numPr>
          <w:ilvl w:val="0"/>
          <w:numId w:val="10"/>
        </w:numPr>
        <w:overflowPunct/>
        <w:autoSpaceDE/>
        <w:autoSpaceDN/>
        <w:adjustRightInd/>
        <w:textAlignment w:val="auto"/>
      </w:pPr>
      <w:r w:rsidRPr="007F4BAB">
        <w:t>How do Roderick’s taste in literature, art and music symbolize aspects of his character and carry implications of the story’s outcome?</w:t>
      </w:r>
    </w:p>
    <w:p w:rsidR="005335A5" w:rsidRPr="007F4BAB" w:rsidRDefault="005335A5" w:rsidP="005335A5">
      <w:pPr>
        <w:widowControl/>
        <w:numPr>
          <w:ilvl w:val="0"/>
          <w:numId w:val="10"/>
        </w:numPr>
        <w:overflowPunct/>
        <w:autoSpaceDE/>
        <w:autoSpaceDN/>
        <w:adjustRightInd/>
        <w:textAlignment w:val="auto"/>
      </w:pPr>
      <w:r w:rsidRPr="007F4BAB">
        <w:t>Is there a symbolic relationship between the appearances of the house and of Roderick?</w:t>
      </w:r>
    </w:p>
    <w:p w:rsidR="005335A5" w:rsidRPr="007F4BAB" w:rsidRDefault="005335A5" w:rsidP="00DD154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b/>
        </w:rPr>
      </w:pPr>
    </w:p>
    <w:p w:rsidR="005335A5" w:rsidRPr="007F4BAB" w:rsidRDefault="005335A5" w:rsidP="005335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pPr>
      <w:r w:rsidRPr="007F4BAB">
        <w:rPr>
          <w:b/>
        </w:rPr>
        <w:t>Charlotte Perkins Gilman, “The Yellow Wallpaper”</w:t>
      </w:r>
    </w:p>
    <w:p w:rsidR="005335A5" w:rsidRPr="007F4BAB" w:rsidRDefault="005335A5" w:rsidP="005335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pPr>
    </w:p>
    <w:p w:rsidR="005335A5" w:rsidRPr="007F4BAB" w:rsidRDefault="005335A5" w:rsidP="005335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pPr>
      <w:r w:rsidRPr="007F4BAB">
        <w:t xml:space="preserve">     </w:t>
      </w:r>
      <w:r w:rsidRPr="007F4BAB">
        <w:tab/>
        <w:t xml:space="preserve">While </w:t>
      </w:r>
      <w:r w:rsidRPr="007F4BAB">
        <w:rPr>
          <w:i/>
        </w:rPr>
        <w:t>The Yellow Wallpaper</w:t>
      </w:r>
      <w:r w:rsidRPr="007F4BAB">
        <w:t xml:space="preserve"> is Gilman's best-known piece of writing (she wrote a great deal in addition to this story.  Probably next best known is her utopian feminist novel, </w:t>
      </w:r>
      <w:proofErr w:type="spellStart"/>
      <w:r w:rsidRPr="007F4BAB">
        <w:rPr>
          <w:i/>
        </w:rPr>
        <w:t>Herland</w:t>
      </w:r>
      <w:proofErr w:type="spellEnd"/>
      <w:r w:rsidRPr="007F4BAB">
        <w:rPr>
          <w:i/>
        </w:rPr>
        <w:t>,</w:t>
      </w:r>
      <w:r w:rsidRPr="007F4BAB">
        <w:t xml:space="preserve"> about an all woman society stumbled on by three male explorers and that touched on issues of intimacy and gender relations, work, social roles, and the economic impact of patriarchy.)</w:t>
      </w:r>
    </w:p>
    <w:p w:rsidR="005335A5" w:rsidRPr="007F4BAB" w:rsidRDefault="005335A5" w:rsidP="005335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pPr>
      <w:r w:rsidRPr="007F4BAB">
        <w:tab/>
      </w:r>
      <w:r w:rsidRPr="007F4BAB">
        <w:rPr>
          <w:i/>
        </w:rPr>
        <w:t>The Yellow Wallpaper</w:t>
      </w:r>
      <w:r w:rsidRPr="007F4BAB">
        <w:t xml:space="preserve"> was written some years earlier, while Gilman was still struggling with how to be a writer and a wife and mother at the same time.  That struggle is central to the story and produces in the first person narrator, locked in an upstairs room "for her own good" and ordered not to write, an almost intolerable amount of stress. </w:t>
      </w:r>
    </w:p>
    <w:p w:rsidR="005335A5" w:rsidRPr="007F4BAB" w:rsidRDefault="005335A5" w:rsidP="005335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pPr>
      <w:r w:rsidRPr="007F4BAB">
        <w:t xml:space="preserve">The question that invariably comes up \is: 1) is the narrator is indeed "crazy" by the end of the story? 2) is she becomes crazy progressively through the story? 3) is she is already crazy when she begins to tell the story? 4) or is, indeed, she is crazy at all. </w:t>
      </w:r>
    </w:p>
    <w:p w:rsidR="005335A5" w:rsidRPr="007F4BAB" w:rsidRDefault="005335A5" w:rsidP="005335A5">
      <w:pPr>
        <w:pStyle w:val="ListParagraph"/>
        <w:numPr>
          <w:ilvl w:val="0"/>
          <w:numId w:val="4"/>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pPr>
      <w:r w:rsidRPr="007F4BAB">
        <w:t xml:space="preserve">What are our definitions of insanity and sanity?  </w:t>
      </w:r>
    </w:p>
    <w:p w:rsidR="005335A5" w:rsidRPr="007F4BAB" w:rsidRDefault="005335A5" w:rsidP="005335A5">
      <w:pPr>
        <w:pStyle w:val="ListParagraph"/>
        <w:numPr>
          <w:ilvl w:val="0"/>
          <w:numId w:val="4"/>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pPr>
      <w:r w:rsidRPr="007F4BAB">
        <w:t xml:space="preserve">Is the narrator of </w:t>
      </w:r>
      <w:r w:rsidRPr="007F4BAB">
        <w:rPr>
          <w:i/>
        </w:rPr>
        <w:t>The</w:t>
      </w:r>
      <w:r w:rsidRPr="007F4BAB">
        <w:t xml:space="preserve"> </w:t>
      </w:r>
      <w:r w:rsidRPr="007F4BAB">
        <w:rPr>
          <w:i/>
        </w:rPr>
        <w:t>Yellow Wallpaper</w:t>
      </w:r>
      <w:r w:rsidRPr="007F4BAB">
        <w:t xml:space="preserve"> "mad" in one or both senses of that word (angry or crazy)?  </w:t>
      </w:r>
    </w:p>
    <w:p w:rsidR="005335A5" w:rsidRPr="007F4BAB" w:rsidRDefault="005335A5" w:rsidP="005335A5">
      <w:pPr>
        <w:pStyle w:val="ListParagraph"/>
        <w:numPr>
          <w:ilvl w:val="0"/>
          <w:numId w:val="4"/>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pPr>
      <w:r w:rsidRPr="007F4BAB">
        <w:t xml:space="preserve">Is she experiencing a </w:t>
      </w:r>
      <w:r w:rsidRPr="007F4BAB">
        <w:rPr>
          <w:i/>
        </w:rPr>
        <w:t>breakdown</w:t>
      </w:r>
      <w:r w:rsidRPr="007F4BAB">
        <w:t xml:space="preserve"> or a </w:t>
      </w:r>
      <w:r w:rsidRPr="007F4BAB">
        <w:rPr>
          <w:i/>
        </w:rPr>
        <w:t>breakthrough</w:t>
      </w:r>
      <w:r w:rsidRPr="007F4BAB">
        <w:t>? Defend your interpretation with evidence from the story.</w:t>
      </w:r>
    </w:p>
    <w:p w:rsidR="005335A5" w:rsidRPr="007F4BAB" w:rsidRDefault="005335A5" w:rsidP="005335A5">
      <w:pPr>
        <w:pStyle w:val="ListParagraph"/>
        <w:numPr>
          <w:ilvl w:val="0"/>
          <w:numId w:val="4"/>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pPr>
      <w:r w:rsidRPr="007F4BAB">
        <w:t>How do plot and symbolism play out in the  succession of stages of the narrator’s breakdown in “The Yellow Wallpaper,” and in her obsession with the wallpaper? What does the wallpaper finally come to represent for her?</w:t>
      </w:r>
    </w:p>
    <w:p w:rsidR="005335A5" w:rsidRPr="007F4BAB" w:rsidRDefault="005335A5" w:rsidP="005335A5">
      <w:pPr>
        <w:pStyle w:val="ListParagraph"/>
        <w:numPr>
          <w:ilvl w:val="0"/>
          <w:numId w:val="4"/>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pPr>
      <w:r w:rsidRPr="007F4BAB">
        <w:t xml:space="preserve">In the case of “The Yellow Wallpaper, “what about this ending is disturbing? What might the effect have been on readers of the late 1800’s, used to orderly, all is well endings? </w:t>
      </w:r>
    </w:p>
    <w:p w:rsidR="005335A5" w:rsidRPr="007F4BAB" w:rsidRDefault="005335A5" w:rsidP="00DD154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b/>
        </w:rPr>
      </w:pPr>
    </w:p>
    <w:p w:rsidR="00DD1549" w:rsidRPr="007F4BAB" w:rsidRDefault="00DD1549" w:rsidP="00DD154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pPr>
      <w:r w:rsidRPr="007F4BAB">
        <w:rPr>
          <w:b/>
        </w:rPr>
        <w:t xml:space="preserve">Nathaniel Hawthorne, </w:t>
      </w:r>
      <w:r w:rsidR="005335A5" w:rsidRPr="007F4BAB">
        <w:rPr>
          <w:b/>
        </w:rPr>
        <w:t>“</w:t>
      </w:r>
      <w:r w:rsidRPr="007F4BAB">
        <w:rPr>
          <w:b/>
        </w:rPr>
        <w:t>Young Goodman Brown</w:t>
      </w:r>
      <w:r w:rsidR="005335A5" w:rsidRPr="007F4BAB">
        <w:rPr>
          <w:b/>
        </w:rPr>
        <w:t>”</w:t>
      </w:r>
    </w:p>
    <w:p w:rsidR="00DD1549" w:rsidRPr="007F4BAB" w:rsidRDefault="00DD1549" w:rsidP="00DD154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pPr>
    </w:p>
    <w:p w:rsidR="007C0421" w:rsidRPr="007F4BAB" w:rsidRDefault="00DD1549" w:rsidP="00DD154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pPr>
      <w:r w:rsidRPr="007F4BAB">
        <w:t xml:space="preserve">    </w:t>
      </w:r>
      <w:r w:rsidRPr="007F4BAB">
        <w:tab/>
        <w:t xml:space="preserve"> Like several of Hawthorne's stories, and reflecting his New England Puritan upbringing, </w:t>
      </w:r>
      <w:r w:rsidRPr="007F4BAB">
        <w:rPr>
          <w:i/>
        </w:rPr>
        <w:t>Young</w:t>
      </w:r>
      <w:r w:rsidRPr="007F4BAB">
        <w:t xml:space="preserve"> </w:t>
      </w:r>
      <w:r w:rsidRPr="007F4BAB">
        <w:rPr>
          <w:i/>
        </w:rPr>
        <w:t>Goodman Brown</w:t>
      </w:r>
      <w:r w:rsidRPr="007F4BAB">
        <w:t xml:space="preserve"> is about the encounter of innocence with evil.  </w:t>
      </w:r>
    </w:p>
    <w:p w:rsidR="00DD1549" w:rsidRPr="007F4BAB" w:rsidRDefault="00DD1549" w:rsidP="007C0421">
      <w:pPr>
        <w:pStyle w:val="ListParagraph"/>
        <w:numPr>
          <w:ilvl w:val="0"/>
          <w:numId w:val="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pPr>
      <w:r w:rsidRPr="007F4BAB">
        <w:t xml:space="preserve">What do </w:t>
      </w:r>
      <w:r w:rsidR="007C0421" w:rsidRPr="007F4BAB">
        <w:t>you</w:t>
      </w:r>
      <w:r w:rsidRPr="007F4BAB">
        <w:t xml:space="preserve"> think about the degree of young Goodman Brown's naiveté?  </w:t>
      </w:r>
    </w:p>
    <w:p w:rsidR="007C0421" w:rsidRPr="007F4BAB" w:rsidRDefault="00DD1549" w:rsidP="007C0421">
      <w:pPr>
        <w:pStyle w:val="ListParagraph"/>
        <w:numPr>
          <w:ilvl w:val="0"/>
          <w:numId w:val="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pPr>
      <w:r w:rsidRPr="007F4BAB">
        <w:t xml:space="preserve">How does innocence fare in this story?  </w:t>
      </w:r>
    </w:p>
    <w:p w:rsidR="007C0421" w:rsidRPr="007F4BAB" w:rsidRDefault="00DD1549" w:rsidP="007C0421">
      <w:pPr>
        <w:pStyle w:val="ListParagraph"/>
        <w:numPr>
          <w:ilvl w:val="0"/>
          <w:numId w:val="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pPr>
      <w:r w:rsidRPr="007F4BAB">
        <w:t xml:space="preserve">What is Hawthorne's view in </w:t>
      </w:r>
      <w:r w:rsidRPr="007F4BAB">
        <w:rPr>
          <w:i/>
        </w:rPr>
        <w:t>Young Goodman Brown</w:t>
      </w:r>
      <w:r w:rsidRPr="007F4BAB">
        <w:t xml:space="preserve"> of human nature?  </w:t>
      </w:r>
    </w:p>
    <w:p w:rsidR="007C0421" w:rsidRPr="007F4BAB" w:rsidRDefault="00DD1549" w:rsidP="007C0421">
      <w:pPr>
        <w:pStyle w:val="ListParagraph"/>
        <w:numPr>
          <w:ilvl w:val="0"/>
          <w:numId w:val="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pPr>
      <w:r w:rsidRPr="007F4BAB">
        <w:t xml:space="preserve">How does he chip away at his hero's naiveté through the story?  </w:t>
      </w:r>
    </w:p>
    <w:p w:rsidR="007C0421" w:rsidRPr="007F4BAB" w:rsidRDefault="00DD1549" w:rsidP="007C0421">
      <w:pPr>
        <w:pStyle w:val="ListParagraph"/>
        <w:numPr>
          <w:ilvl w:val="0"/>
          <w:numId w:val="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pPr>
      <w:r w:rsidRPr="007F4BAB">
        <w:t xml:space="preserve">What are the stages of Brown's loss of innocence/coming to knowledge?  </w:t>
      </w:r>
    </w:p>
    <w:p w:rsidR="00DD1549" w:rsidRPr="007F4BAB" w:rsidRDefault="00DD1549" w:rsidP="007C0421">
      <w:pPr>
        <w:pStyle w:val="ListParagraph"/>
        <w:numPr>
          <w:ilvl w:val="0"/>
          <w:numId w:val="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pPr>
      <w:r w:rsidRPr="007F4BAB">
        <w:t>How does Brown struggle against this new view of the world that is being forced upon him?</w:t>
      </w:r>
    </w:p>
    <w:p w:rsidR="007C0421" w:rsidRPr="007F4BAB" w:rsidRDefault="00DD1549" w:rsidP="00DD154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pPr>
      <w:r w:rsidRPr="007F4BAB">
        <w:tab/>
      </w:r>
      <w:r w:rsidR="007C0421" w:rsidRPr="007F4BAB">
        <w:t>You</w:t>
      </w:r>
      <w:r w:rsidRPr="007F4BAB">
        <w:t xml:space="preserve"> might consider the narrative devices of the journey and the dream that Hawthorne </w:t>
      </w:r>
      <w:r w:rsidR="007C0421" w:rsidRPr="007F4BAB">
        <w:t>uses to tell his story</w:t>
      </w:r>
      <w:r w:rsidRPr="007F4BAB">
        <w:t xml:space="preserve">.  In some ways, Brown's night in the forest is a compressed version of the whole of a human life, with its gradual disillusionments.  The possibility that it was all a dream underlines the uncertainty of our visions of morality.  </w:t>
      </w:r>
    </w:p>
    <w:p w:rsidR="007C0421" w:rsidRPr="007F4BAB" w:rsidRDefault="00DD1549" w:rsidP="007C0421">
      <w:pPr>
        <w:pStyle w:val="ListParagraph"/>
        <w:widowControl/>
        <w:numPr>
          <w:ilvl w:val="0"/>
          <w:numId w:val="2"/>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pPr>
      <w:r w:rsidRPr="007F4BAB">
        <w:t xml:space="preserve">How can we know that any of what we believe is accurate—whether our view of human nature is optimistic or pessimistic?  </w:t>
      </w:r>
    </w:p>
    <w:p w:rsidR="00DD1549" w:rsidRPr="007F4BAB" w:rsidRDefault="00DD1549" w:rsidP="007C0421">
      <w:pPr>
        <w:pStyle w:val="ListParagraph"/>
        <w:widowControl/>
        <w:numPr>
          <w:ilvl w:val="0"/>
          <w:numId w:val="2"/>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pPr>
      <w:r w:rsidRPr="007F4BAB">
        <w:t>How does young Goodman Brown live the rest of his life in the face of this uncertainty?</w:t>
      </w:r>
    </w:p>
    <w:p w:rsidR="007C0421" w:rsidRPr="007F4BAB" w:rsidRDefault="00DD1549" w:rsidP="00DD154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pPr>
      <w:r w:rsidRPr="007F4BAB">
        <w:tab/>
        <w:t xml:space="preserve">In another sense, this is a fable about growing up and having one's idealism confront and come to terms with the world's realities. </w:t>
      </w:r>
    </w:p>
    <w:p w:rsidR="007C0421" w:rsidRPr="007F4BAB" w:rsidRDefault="007C0421" w:rsidP="007C0421">
      <w:pPr>
        <w:pStyle w:val="ListParagraph"/>
        <w:numPr>
          <w:ilvl w:val="0"/>
          <w:numId w:val="3"/>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pPr>
      <w:r w:rsidRPr="007F4BAB">
        <w:t xml:space="preserve">Is </w:t>
      </w:r>
      <w:r w:rsidR="00DD1549" w:rsidRPr="007F4BAB">
        <w:t xml:space="preserve">what Brown encounters during his journey reality, or is it just another way of looking at the world? </w:t>
      </w:r>
    </w:p>
    <w:p w:rsidR="007C0421" w:rsidRPr="007F4BAB" w:rsidRDefault="00DD1549" w:rsidP="007C0421">
      <w:pPr>
        <w:pStyle w:val="ListParagraph"/>
        <w:numPr>
          <w:ilvl w:val="0"/>
          <w:numId w:val="3"/>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pPr>
      <w:r w:rsidRPr="007F4BAB">
        <w:t xml:space="preserve">How do we, as individuals, cope with taking in new information that challenges our world view?  </w:t>
      </w:r>
    </w:p>
    <w:p w:rsidR="00DD1549" w:rsidRPr="007F4BAB" w:rsidRDefault="00DD1549" w:rsidP="007C0421">
      <w:pPr>
        <w:pStyle w:val="ListParagraph"/>
        <w:numPr>
          <w:ilvl w:val="0"/>
          <w:numId w:val="3"/>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pPr>
      <w:r w:rsidRPr="007F4BAB">
        <w:t>Do we reject it, integrate it, or let it turn our world upside down?  What does young Goodman Brown do?</w:t>
      </w:r>
    </w:p>
    <w:p w:rsidR="007C0421" w:rsidRPr="007F4BAB" w:rsidRDefault="007C0421"/>
    <w:p w:rsidR="005335A5" w:rsidRPr="007F4BAB" w:rsidRDefault="005335A5">
      <w:pPr>
        <w:rPr>
          <w:b/>
        </w:rPr>
      </w:pPr>
      <w:r w:rsidRPr="007F4BAB">
        <w:rPr>
          <w:b/>
        </w:rPr>
        <w:t>Stephen King, “The Man in the Black Suit”</w:t>
      </w:r>
    </w:p>
    <w:p w:rsidR="005335A5" w:rsidRPr="007F4BAB" w:rsidRDefault="005335A5"/>
    <w:p w:rsidR="005335A5" w:rsidRPr="007F4BAB" w:rsidRDefault="005335A5">
      <w:r w:rsidRPr="007F4BAB">
        <w:t xml:space="preserve">King’s story evokes Hawthorne’s “Young Goodman Brown” in a number of ways, but updates its themes to our modern sensibilities and plays more on our modern fears. </w:t>
      </w:r>
    </w:p>
    <w:p w:rsidR="005335A5" w:rsidRPr="007F4BAB" w:rsidRDefault="005335A5" w:rsidP="005335A5"/>
    <w:p w:rsidR="005335A5" w:rsidRPr="007F4BAB" w:rsidRDefault="005335A5" w:rsidP="005335A5">
      <w:pPr>
        <w:pStyle w:val="ListParagraph"/>
        <w:widowControl/>
        <w:numPr>
          <w:ilvl w:val="0"/>
          <w:numId w:val="13"/>
        </w:numPr>
        <w:overflowPunct/>
        <w:autoSpaceDE/>
        <w:autoSpaceDN/>
        <w:adjustRightInd/>
        <w:textAlignment w:val="auto"/>
      </w:pPr>
      <w:r w:rsidRPr="007F4BAB">
        <w:t>In each story, the main character has an encounter that acts as a revelation. What is it, and when and where does it occur?</w:t>
      </w:r>
    </w:p>
    <w:p w:rsidR="005335A5" w:rsidRPr="007F4BAB" w:rsidRDefault="005335A5" w:rsidP="005335A5">
      <w:pPr>
        <w:pStyle w:val="ListParagraph"/>
        <w:widowControl/>
        <w:numPr>
          <w:ilvl w:val="0"/>
          <w:numId w:val="13"/>
        </w:numPr>
        <w:overflowPunct/>
        <w:autoSpaceDE/>
        <w:autoSpaceDN/>
        <w:adjustRightInd/>
        <w:textAlignment w:val="auto"/>
      </w:pPr>
      <w:r w:rsidRPr="007F4BAB">
        <w:t>What do you think about the forest in each story? How is effective as a setting, and as a symbol?</w:t>
      </w:r>
    </w:p>
    <w:p w:rsidR="005335A5" w:rsidRPr="007F4BAB" w:rsidRDefault="005335A5" w:rsidP="005335A5">
      <w:pPr>
        <w:pStyle w:val="ListParagraph"/>
        <w:widowControl/>
        <w:numPr>
          <w:ilvl w:val="0"/>
          <w:numId w:val="13"/>
        </w:numPr>
        <w:overflowPunct/>
        <w:autoSpaceDE/>
        <w:autoSpaceDN/>
        <w:adjustRightInd/>
        <w:textAlignment w:val="auto"/>
      </w:pPr>
      <w:r w:rsidRPr="007F4BAB">
        <w:t>How do Young Goodman Brown and Gary deal with their encounters over time? How does, or doesn’t, each come to grips with it, and what does that mean for you in experiencing each story?</w:t>
      </w:r>
    </w:p>
    <w:p w:rsidR="005335A5" w:rsidRPr="007F4BAB" w:rsidRDefault="005335A5" w:rsidP="005335A5">
      <w:pPr>
        <w:pStyle w:val="ListParagraph"/>
        <w:widowControl/>
        <w:numPr>
          <w:ilvl w:val="0"/>
          <w:numId w:val="13"/>
        </w:numPr>
        <w:overflowPunct/>
        <w:autoSpaceDE/>
        <w:autoSpaceDN/>
        <w:adjustRightInd/>
        <w:textAlignment w:val="auto"/>
      </w:pPr>
      <w:r w:rsidRPr="007F4BAB">
        <w:t xml:space="preserve">Describe your perspective on the “battle of good versus evil” as expressed in these two tales.  </w:t>
      </w:r>
    </w:p>
    <w:p w:rsidR="005335A5" w:rsidRPr="007F4BAB" w:rsidRDefault="005335A5" w:rsidP="005335A5">
      <w:pPr>
        <w:pStyle w:val="ListParagraph"/>
        <w:widowControl/>
        <w:numPr>
          <w:ilvl w:val="0"/>
          <w:numId w:val="13"/>
        </w:numPr>
        <w:overflowPunct/>
        <w:autoSpaceDE/>
        <w:autoSpaceDN/>
        <w:adjustRightInd/>
        <w:textAlignment w:val="auto"/>
      </w:pPr>
      <w:r w:rsidRPr="007F4BAB">
        <w:t>In what way is King’s story a Christian allegory, and how is it not? Can you compare this with Hawthorne?</w:t>
      </w:r>
    </w:p>
    <w:p w:rsidR="005335A5" w:rsidRPr="007F4BAB" w:rsidRDefault="005335A5" w:rsidP="005335A5">
      <w:pPr>
        <w:pStyle w:val="ListParagraph"/>
        <w:widowControl/>
        <w:numPr>
          <w:ilvl w:val="0"/>
          <w:numId w:val="13"/>
        </w:numPr>
        <w:overflowPunct/>
        <w:autoSpaceDE/>
        <w:autoSpaceDN/>
        <w:adjustRightInd/>
        <w:textAlignment w:val="auto"/>
      </w:pPr>
      <w:r w:rsidRPr="007F4BAB">
        <w:t>Two stories, same setting, similar themes, produced about 100 years apart. What observations can you make about the American experience that they address? What current events, issues, conflicts, etc. do they bring to mind?</w:t>
      </w:r>
    </w:p>
    <w:p w:rsidR="005335A5" w:rsidRPr="007F4BAB" w:rsidRDefault="005335A5" w:rsidP="005335A5">
      <w:pPr>
        <w:pStyle w:val="ListParagraph"/>
        <w:widowControl/>
        <w:numPr>
          <w:ilvl w:val="0"/>
          <w:numId w:val="13"/>
        </w:numPr>
        <w:overflowPunct/>
        <w:autoSpaceDE/>
        <w:autoSpaceDN/>
        <w:adjustRightInd/>
        <w:textAlignment w:val="auto"/>
      </w:pPr>
      <w:r w:rsidRPr="007F4BAB">
        <w:t>What sets King’s story apart from Hawthorne’s?</w:t>
      </w:r>
    </w:p>
    <w:p w:rsidR="005335A5" w:rsidRPr="007F4BAB" w:rsidRDefault="005335A5" w:rsidP="005335A5">
      <w:pPr>
        <w:pStyle w:val="ListParagraph"/>
        <w:widowControl/>
        <w:numPr>
          <w:ilvl w:val="0"/>
          <w:numId w:val="13"/>
        </w:numPr>
        <w:overflowPunct/>
        <w:autoSpaceDE/>
        <w:autoSpaceDN/>
        <w:adjustRightInd/>
        <w:textAlignment w:val="auto"/>
      </w:pPr>
      <w:r w:rsidRPr="007F4BAB">
        <w:t>Does the lack of ambiguity in King’s story make it scarier, or less so, than Hawthorne’s? What else do you have to say about this difference: Hawthorne’s story may or may not be literally true, but King’s narrator says his most definitely is, with no debate in his mind. Which do you prefer? Why?</w:t>
      </w:r>
    </w:p>
    <w:p w:rsidR="00DD1549" w:rsidRPr="007F4BAB" w:rsidRDefault="00DD1549"/>
    <w:sectPr w:rsidR="00DD1549" w:rsidRPr="007F4BAB" w:rsidSect="00DD1549">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Symbol">
    <w:panose1 w:val="02000500000000000000"/>
    <w:charset w:val="02"/>
    <w:family w:val="auto"/>
    <w:pitch w:val="variable"/>
    <w:sig w:usb0="00000000" w:usb1="00000000" w:usb2="0001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56E08AD"/>
    <w:multiLevelType w:val="hybridMultilevel"/>
    <w:tmpl w:val="55A87FC8"/>
    <w:lvl w:ilvl="0" w:tplc="BA1229FA">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69415DF"/>
    <w:multiLevelType w:val="hybridMultilevel"/>
    <w:tmpl w:val="6E2AA5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EB2551"/>
    <w:multiLevelType w:val="hybridMultilevel"/>
    <w:tmpl w:val="A8368A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4E1E77"/>
    <w:multiLevelType w:val="hybridMultilevel"/>
    <w:tmpl w:val="E98415E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E8C4562"/>
    <w:multiLevelType w:val="hybridMultilevel"/>
    <w:tmpl w:val="EFB45912"/>
    <w:lvl w:ilvl="0" w:tplc="705C02D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F78244C"/>
    <w:multiLevelType w:val="hybridMultilevel"/>
    <w:tmpl w:val="46CA07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CF54ED"/>
    <w:multiLevelType w:val="hybridMultilevel"/>
    <w:tmpl w:val="94FAC82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23F0721A"/>
    <w:multiLevelType w:val="hybridMultilevel"/>
    <w:tmpl w:val="1A4C520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6883D61"/>
    <w:multiLevelType w:val="hybridMultilevel"/>
    <w:tmpl w:val="D816868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42877498"/>
    <w:multiLevelType w:val="hybridMultilevel"/>
    <w:tmpl w:val="EFB45912"/>
    <w:lvl w:ilvl="0" w:tplc="705C02D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608A6BA8"/>
    <w:multiLevelType w:val="hybridMultilevel"/>
    <w:tmpl w:val="96C8DD5E"/>
    <w:lvl w:ilvl="0" w:tplc="BA1229FA">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658E4E21"/>
    <w:multiLevelType w:val="hybridMultilevel"/>
    <w:tmpl w:val="230CE6EA"/>
    <w:lvl w:ilvl="0" w:tplc="C2F2E2F0">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747330A9"/>
    <w:multiLevelType w:val="hybridMultilevel"/>
    <w:tmpl w:val="20BC3F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1"/>
  </w:num>
  <w:num w:numId="4">
    <w:abstractNumId w:val="12"/>
  </w:num>
  <w:num w:numId="5">
    <w:abstractNumId w:val="11"/>
  </w:num>
  <w:num w:numId="6">
    <w:abstractNumId w:val="7"/>
  </w:num>
  <w:num w:numId="7">
    <w:abstractNumId w:val="10"/>
  </w:num>
  <w:num w:numId="8">
    <w:abstractNumId w:val="4"/>
  </w:num>
  <w:num w:numId="9">
    <w:abstractNumId w:val="9"/>
  </w:num>
  <w:num w:numId="10">
    <w:abstractNumId w:val="8"/>
  </w:num>
  <w:num w:numId="11">
    <w:abstractNumId w:val="0"/>
  </w:num>
  <w:num w:numId="12">
    <w:abstractNumId w:val="3"/>
  </w:num>
  <w:num w:numId="13">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5"/>
  <w:embedSystemFonts/>
  <w:proofState w:spelling="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DD1549"/>
    <w:rsid w:val="005335A5"/>
    <w:rsid w:val="007C0421"/>
    <w:rsid w:val="007F4BAB"/>
    <w:rsid w:val="00A25CDD"/>
    <w:rsid w:val="00B1714F"/>
    <w:rsid w:val="00B86DDC"/>
    <w:rsid w:val="00C82E5D"/>
    <w:rsid w:val="00DD1549"/>
    <w:rsid w:val="00E1452F"/>
    <w:rsid w:val="00F03526"/>
  </w:rsids>
  <m:mathPr>
    <m:mathFont m:val="Abadi MT Condensed Ligh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1549"/>
    <w:pPr>
      <w:widowControl w:val="0"/>
      <w:overflowPunct w:val="0"/>
      <w:autoSpaceDE w:val="0"/>
      <w:autoSpaceDN w:val="0"/>
      <w:adjustRightInd w:val="0"/>
      <w:spacing w:after="0"/>
      <w:textAlignment w:val="baseline"/>
    </w:pPr>
    <w:rPr>
      <w:rFonts w:ascii="Times New Roman" w:eastAsia="Times New Roman" w:hAnsi="Times New Roman" w:cs="Times New Roman"/>
    </w:rPr>
  </w:style>
  <w:style w:type="paragraph" w:styleId="Heading1">
    <w:name w:val="heading 1"/>
    <w:basedOn w:val="Normal"/>
    <w:next w:val="Normal"/>
    <w:link w:val="Heading1Char"/>
    <w:qFormat/>
    <w:rsid w:val="005335A5"/>
    <w:pPr>
      <w:keepNext/>
      <w:widowControl/>
      <w:overflowPunct/>
      <w:autoSpaceDE/>
      <w:autoSpaceDN/>
      <w:adjustRightInd/>
      <w:textAlignment w:val="auto"/>
      <w:outlineLvl w:val="0"/>
    </w:pPr>
    <w:rPr>
      <w:rFonts w:ascii="Times" w:eastAsia="Times" w:hAnsi="Times"/>
      <w:sz w:val="32"/>
      <w:szCs w:val="20"/>
      <w:u w:val="single"/>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7C0421"/>
    <w:pPr>
      <w:ind w:left="720"/>
      <w:contextualSpacing/>
    </w:pPr>
  </w:style>
  <w:style w:type="character" w:customStyle="1" w:styleId="Heading1Char">
    <w:name w:val="Heading 1 Char"/>
    <w:basedOn w:val="DefaultParagraphFont"/>
    <w:link w:val="Heading1"/>
    <w:rsid w:val="005335A5"/>
    <w:rPr>
      <w:rFonts w:ascii="Times" w:eastAsia="Times" w:hAnsi="Times" w:cs="Times New Roman"/>
      <w:sz w:val="32"/>
      <w:szCs w:val="20"/>
      <w:u w:val="single"/>
    </w:rPr>
  </w:style>
  <w:style w:type="paragraph" w:styleId="BodyText">
    <w:name w:val="Body Text"/>
    <w:basedOn w:val="Normal"/>
    <w:link w:val="BodyTextChar"/>
    <w:rsid w:val="005335A5"/>
    <w:pPr>
      <w:widowControl/>
      <w:overflowPunct/>
      <w:autoSpaceDE/>
      <w:autoSpaceDN/>
      <w:adjustRightInd/>
      <w:textAlignment w:val="auto"/>
    </w:pPr>
    <w:rPr>
      <w:rFonts w:ascii="Times" w:eastAsia="Times" w:hAnsi="Times"/>
      <w:sz w:val="32"/>
      <w:szCs w:val="20"/>
    </w:rPr>
  </w:style>
  <w:style w:type="character" w:customStyle="1" w:styleId="BodyTextChar">
    <w:name w:val="Body Text Char"/>
    <w:basedOn w:val="DefaultParagraphFont"/>
    <w:link w:val="BodyText"/>
    <w:rsid w:val="005335A5"/>
    <w:rPr>
      <w:rFonts w:ascii="Times" w:eastAsia="Times" w:hAnsi="Times" w:cs="Times New Roman"/>
      <w:sz w:val="32"/>
      <w:szCs w:val="20"/>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6" Type="http://schemas.openxmlformats.org/officeDocument/2006/relationships/theme" Target="theme/theme1.xml"/><Relationship Id="rId4" Type="http://schemas.openxmlformats.org/officeDocument/2006/relationships/webSettings" Target="webSettings.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805</Words>
  <Characters>4591</Characters>
  <Application>Microsoft Word 12.1.2</Application>
  <DocSecurity>0</DocSecurity>
  <Lines>38</Lines>
  <Paragraphs>9</Paragraphs>
  <ScaleCrop>false</ScaleCrop>
  <Company>University of New Orleans</Company>
  <LinksUpToDate>false</LinksUpToDate>
  <CharactersWithSpaces>5638</CharactersWithSpaces>
  <SharedDoc>false</SharedDoc>
  <HyperlinksChanged>false</HyperlinksChanged>
  <AppVersion>12.0258</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Blankenship</dc:creator>
  <cp:keywords/>
  <cp:lastModifiedBy>Beth Blankenship</cp:lastModifiedBy>
  <cp:revision>3</cp:revision>
  <cp:lastPrinted>2008-09-16T23:42:00Z</cp:lastPrinted>
  <dcterms:created xsi:type="dcterms:W3CDTF">2008-10-10T23:17:00Z</dcterms:created>
  <dcterms:modified xsi:type="dcterms:W3CDTF">2008-10-10T23:34:00Z</dcterms:modified>
</cp:coreProperties>
</file>