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78" w:rsidRPr="00DE2978" w:rsidRDefault="00DE2978" w:rsidP="00DE297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2978">
        <w:rPr>
          <w:rFonts w:ascii="Times New Roman" w:eastAsia="Times New Roman" w:hAnsi="Times New Roman" w:cs="Times New Roman"/>
          <w:b/>
          <w:bCs/>
          <w:kern w:val="36"/>
          <w:sz w:val="48"/>
          <w:szCs w:val="48"/>
        </w:rPr>
        <w:t>Baroque Period (1600-1750)</w:t>
      </w:r>
    </w:p>
    <w:p w:rsidR="00DE2978" w:rsidRPr="00DE2978" w:rsidRDefault="00DE2978" w:rsidP="00DE2978">
      <w:pPr>
        <w:spacing w:before="100" w:beforeAutospacing="1" w:after="100" w:afterAutospacing="1" w:line="240" w:lineRule="auto"/>
        <w:outlineLvl w:val="1"/>
        <w:rPr>
          <w:rFonts w:ascii="Times New Roman" w:eastAsia="Times New Roman" w:hAnsi="Times New Roman" w:cs="Times New Roman"/>
          <w:b/>
          <w:bCs/>
          <w:sz w:val="36"/>
          <w:szCs w:val="36"/>
        </w:rPr>
      </w:pPr>
      <w:r w:rsidRPr="00DE2978">
        <w:rPr>
          <w:rFonts w:ascii="Times New Roman" w:eastAsia="Times New Roman" w:hAnsi="Times New Roman" w:cs="Times New Roman"/>
          <w:b/>
          <w:bCs/>
          <w:sz w:val="36"/>
          <w:szCs w:val="36"/>
        </w:rPr>
        <w:t>General Background</w:t>
      </w: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The years between 1600 and 1750 were full of contradiction, change and conflict in Europe. The future would be shaped by the far-reaching consequences of war. These conflicts mainly pitted the northern countries (Belgium, Germany, England and Sweden) against the Catholic kingdoms of the south (France, Spain and Austria), and they served to further accentuate the pre-existing cultural differences between Northern and Southern Europe. However, tremendous scientific, philosophical and artistic accomplishments that constitute the practical foundation of modern civilization flourished side by side with continual warfare, political instability and a religious fervor that bordered on fanaticism. Some of the most significant events of this period include:</w:t>
      </w:r>
    </w:p>
    <w:p w:rsidR="00DE2978" w:rsidRPr="00DE2978" w:rsidRDefault="00DE2978" w:rsidP="00DE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The Scientific Revolution</w:t>
      </w:r>
      <w:r w:rsidRPr="00DE2978">
        <w:rPr>
          <w:rFonts w:ascii="Times New Roman" w:eastAsia="Times New Roman" w:hAnsi="Times New Roman" w:cs="Times New Roman"/>
          <w:sz w:val="24"/>
          <w:szCs w:val="24"/>
        </w:rPr>
        <w:t>: The separation of science and philosophy from religious dogma led to the establishment of a scientific method of inquiry. Science and mathematics influenced nearly every aspect of life.</w:t>
      </w:r>
    </w:p>
    <w:p w:rsidR="00DE2978" w:rsidRPr="00DE2978" w:rsidRDefault="00DE2978" w:rsidP="00DE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The Catholic Counter-Reformation</w:t>
      </w:r>
      <w:r w:rsidRPr="00DE2978">
        <w:rPr>
          <w:rFonts w:ascii="Times New Roman" w:eastAsia="Times New Roman" w:hAnsi="Times New Roman" w:cs="Times New Roman"/>
          <w:sz w:val="24"/>
          <w:szCs w:val="24"/>
        </w:rPr>
        <w:t>: In response to the Protestant Reformation, an outpouring of exuberant sculpture, architecture, painting, and music to promulgate and support the power and doctrine of the Papacy in Rome and the Catholic Church took place. The Jesuit order led the Counter-Reformation campaign.</w:t>
      </w:r>
    </w:p>
    <w:p w:rsidR="00DE2978" w:rsidRPr="00DE2978" w:rsidRDefault="00DE2978" w:rsidP="00DE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The Thirty Years' War (1618-1648)</w:t>
      </w:r>
      <w:r w:rsidRPr="00DE2978">
        <w:rPr>
          <w:rFonts w:ascii="Times New Roman" w:eastAsia="Times New Roman" w:hAnsi="Times New Roman" w:cs="Times New Roman"/>
          <w:sz w:val="24"/>
          <w:szCs w:val="24"/>
        </w:rPr>
        <w:t>: The Holy Roman Empire, headed spiritually by the Pope (and temporarily by the Emperor), was dissolved, essentially establishing modern Europe as a community of sovereign states.</w:t>
      </w:r>
    </w:p>
    <w:p w:rsidR="00DE2978" w:rsidRPr="00DE2978" w:rsidRDefault="00DE2978" w:rsidP="00DE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Colonization</w:t>
      </w:r>
      <w:r w:rsidRPr="00DE2978">
        <w:rPr>
          <w:rFonts w:ascii="Times New Roman" w:eastAsia="Times New Roman" w:hAnsi="Times New Roman" w:cs="Times New Roman"/>
          <w:sz w:val="24"/>
          <w:szCs w:val="24"/>
        </w:rPr>
        <w:t xml:space="preserve">: Large areas of the Americas and Africa were colonized by European powers. The English and the Dutch succeeded the Spanish and Portuguese as the main empire builders. </w:t>
      </w:r>
    </w:p>
    <w:p w:rsidR="00DE2978" w:rsidRPr="00DE2978" w:rsidRDefault="00DE2978" w:rsidP="00DE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Absolutism and Patronage</w:t>
      </w:r>
      <w:r w:rsidRPr="00DE2978">
        <w:rPr>
          <w:rFonts w:ascii="Times New Roman" w:eastAsia="Times New Roman" w:hAnsi="Times New Roman" w:cs="Times New Roman"/>
          <w:sz w:val="24"/>
          <w:szCs w:val="24"/>
        </w:rPr>
        <w:t>: Absolutism in government and the patronage system created an environment that fostered enormous growth in the arts.</w:t>
      </w:r>
    </w:p>
    <w:p w:rsidR="00DE2978" w:rsidRPr="00DE2978" w:rsidRDefault="00DE2978" w:rsidP="00DE29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The rise of the bourgeoisie</w:t>
      </w:r>
      <w:r w:rsidRPr="00DE2978">
        <w:rPr>
          <w:rFonts w:ascii="Times New Roman" w:eastAsia="Times New Roman" w:hAnsi="Times New Roman" w:cs="Times New Roman"/>
          <w:sz w:val="24"/>
          <w:szCs w:val="24"/>
        </w:rPr>
        <w:t>: The new merchant class became a supporter of the arts, creating the climate for the development of a baroque style in Northern Europe, particularly in Holland.</w:t>
      </w:r>
    </w:p>
    <w:p w:rsidR="00DE2978" w:rsidRPr="00DE2978" w:rsidRDefault="00DE2978" w:rsidP="00DE2978">
      <w:pPr>
        <w:spacing w:after="0" w:line="240" w:lineRule="auto"/>
        <w:rPr>
          <w:rFonts w:ascii="Times New Roman" w:eastAsia="Times New Roman" w:hAnsi="Times New Roman" w:cs="Times New Roman"/>
          <w:sz w:val="24"/>
          <w:szCs w:val="24"/>
        </w:rPr>
      </w:pP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The essential philosophical outlook of the period was characterized by:</w:t>
      </w:r>
    </w:p>
    <w:p w:rsidR="00DE2978" w:rsidRPr="00DE2978" w:rsidRDefault="00DE2978" w:rsidP="00DE29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the emphasis on the individual, the personal character of religious experience, and the use of artistic expression to convey such experiences;</w:t>
      </w:r>
    </w:p>
    <w:p w:rsidR="00DE2978" w:rsidRPr="00DE2978" w:rsidRDefault="00DE2978" w:rsidP="00DE29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the rise of capitalism and mercantilism as tools of empire building and the financial basis for the rise of the bourgeois class;</w:t>
      </w:r>
    </w:p>
    <w:p w:rsidR="00DE2978" w:rsidRPr="00DE2978" w:rsidRDefault="00DE2978" w:rsidP="00DE29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lastRenderedPageBreak/>
        <w:t xml:space="preserve">the creation of the </w:t>
      </w:r>
      <w:hyperlink r:id="rId5" w:history="1">
        <w:r w:rsidRPr="00DE2978">
          <w:rPr>
            <w:rFonts w:ascii="Times New Roman" w:eastAsia="Times New Roman" w:hAnsi="Times New Roman" w:cs="Times New Roman"/>
            <w:color w:val="0000FF"/>
            <w:sz w:val="24"/>
            <w:szCs w:val="24"/>
            <w:u w:val="single"/>
          </w:rPr>
          <w:t>baroque</w:t>
        </w:r>
      </w:hyperlink>
      <w:r w:rsidRPr="00DE2978">
        <w:rPr>
          <w:rFonts w:ascii="Times New Roman" w:eastAsia="Times New Roman" w:hAnsi="Times New Roman" w:cs="Times New Roman"/>
          <w:sz w:val="24"/>
          <w:szCs w:val="24"/>
        </w:rPr>
        <w:t xml:space="preserve"> style—an art style full of emotion, flamboyancy, symbolism, vigor and subtlety—largely as a product of the Catholic Church's patronage of the arts.</w:t>
      </w: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1" name="Picture 1" descr="Top of 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Page">
                      <a:hlinkClick r:id="rId6"/>
                    </pic:cNvPr>
                    <pic:cNvPicPr>
                      <a:picLocks noChangeAspect="1" noChangeArrowheads="1"/>
                    </pic:cNvPicPr>
                  </pic:nvPicPr>
                  <pic:blipFill>
                    <a:blip r:embed="rId7"/>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DE2978" w:rsidRPr="00DE2978" w:rsidRDefault="00DE2978" w:rsidP="00DE2978">
      <w:pPr>
        <w:spacing w:before="100" w:beforeAutospacing="1" w:after="100" w:afterAutospacing="1" w:line="240" w:lineRule="auto"/>
        <w:outlineLvl w:val="1"/>
        <w:rPr>
          <w:rFonts w:ascii="Times New Roman" w:eastAsia="Times New Roman" w:hAnsi="Times New Roman" w:cs="Times New Roman"/>
          <w:b/>
          <w:bCs/>
          <w:sz w:val="36"/>
          <w:szCs w:val="36"/>
        </w:rPr>
      </w:pPr>
      <w:r w:rsidRPr="00DE2978">
        <w:rPr>
          <w:rFonts w:ascii="Times New Roman" w:eastAsia="Times New Roman" w:hAnsi="Times New Roman" w:cs="Times New Roman"/>
          <w:b/>
          <w:bCs/>
          <w:sz w:val="36"/>
          <w:szCs w:val="36"/>
        </w:rPr>
        <w:t>The Scientific Revolution</w:t>
      </w: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0" cy="2076450"/>
            <wp:effectExtent l="19050" t="0" r="0" b="0"/>
            <wp:wrapSquare wrapText="bothSides"/>
            <wp:docPr id="7" name="Picture 2" descr="Isaac Newton's tele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aac Newton's telescope"/>
                    <pic:cNvPicPr>
                      <a:picLocks noChangeAspect="1" noChangeArrowheads="1"/>
                    </pic:cNvPicPr>
                  </pic:nvPicPr>
                  <pic:blipFill>
                    <a:blip r:embed="rId8"/>
                    <a:srcRect/>
                    <a:stretch>
                      <a:fillRect/>
                    </a:stretch>
                  </pic:blipFill>
                  <pic:spPr bwMode="auto">
                    <a:xfrm>
                      <a:off x="0" y="0"/>
                      <a:ext cx="2381250" cy="2076450"/>
                    </a:xfrm>
                    <a:prstGeom prst="rect">
                      <a:avLst/>
                    </a:prstGeom>
                    <a:noFill/>
                    <a:ln w="9525">
                      <a:noFill/>
                      <a:miter lim="800000"/>
                      <a:headEnd/>
                      <a:tailEnd/>
                    </a:ln>
                  </pic:spPr>
                </pic:pic>
              </a:graphicData>
            </a:graphic>
          </wp:anchor>
        </w:drawing>
      </w:r>
      <w:r w:rsidRPr="00DE2978">
        <w:rPr>
          <w:rFonts w:ascii="Times New Roman" w:eastAsia="Times New Roman" w:hAnsi="Times New Roman" w:cs="Times New Roman"/>
          <w:sz w:val="24"/>
          <w:szCs w:val="24"/>
        </w:rPr>
        <w:br/>
      </w:r>
      <w:r w:rsidRPr="00DE2978">
        <w:rPr>
          <w:rFonts w:ascii="Times New Roman" w:eastAsia="Times New Roman" w:hAnsi="Times New Roman" w:cs="Times New Roman"/>
          <w:b/>
          <w:bCs/>
          <w:sz w:val="24"/>
          <w:szCs w:val="24"/>
        </w:rPr>
        <w:t>Newton's 6-inch telescope (1762)</w:t>
      </w: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Aided by philosophy, mathematics, and newly developed instruments and experimental methods, Baroque astronomers, mathematicians, philosophers, and writers fueled the scientific revolution of the 17th century by proposing world views that challenged conventional assumptions and questioned established Church dogmas. The scientific advances of this period had a profound impact on all spheres of human activity including the arts and music.</w:t>
      </w: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 xml:space="preserve">The scientific revolution is traditionally considered to have taken place between 1543—the year of publication of </w:t>
      </w:r>
      <w:r w:rsidRPr="00DE2978">
        <w:rPr>
          <w:rFonts w:ascii="Times New Roman" w:eastAsia="Times New Roman" w:hAnsi="Times New Roman" w:cs="Times New Roman"/>
          <w:i/>
          <w:iCs/>
          <w:sz w:val="24"/>
          <w:szCs w:val="24"/>
        </w:rPr>
        <w:t>On the revolutions of the heavenly spheres</w:t>
      </w:r>
      <w:r w:rsidRPr="00DE2978">
        <w:rPr>
          <w:rFonts w:ascii="Times New Roman" w:eastAsia="Times New Roman" w:hAnsi="Times New Roman" w:cs="Times New Roman"/>
          <w:sz w:val="24"/>
          <w:szCs w:val="24"/>
        </w:rPr>
        <w:t xml:space="preserve"> by </w:t>
      </w:r>
      <w:hyperlink r:id="rId9" w:tgtFrame="_blank" w:history="1">
        <w:proofErr w:type="spellStart"/>
        <w:r w:rsidRPr="00DE2978">
          <w:rPr>
            <w:rFonts w:ascii="Times New Roman" w:eastAsia="Times New Roman" w:hAnsi="Times New Roman" w:cs="Times New Roman"/>
            <w:color w:val="0000FF"/>
            <w:sz w:val="24"/>
            <w:szCs w:val="24"/>
            <w:u w:val="single"/>
          </w:rPr>
          <w:t>Nicolaus</w:t>
        </w:r>
        <w:proofErr w:type="spellEnd"/>
        <w:r w:rsidRPr="00DE2978">
          <w:rPr>
            <w:rFonts w:ascii="Times New Roman" w:eastAsia="Times New Roman" w:hAnsi="Times New Roman" w:cs="Times New Roman"/>
            <w:color w:val="0000FF"/>
            <w:sz w:val="24"/>
            <w:szCs w:val="24"/>
            <w:u w:val="single"/>
          </w:rPr>
          <w:t xml:space="preserve"> Copernicus</w:t>
        </w:r>
      </w:hyperlink>
      <w:r w:rsidRPr="00DE2978">
        <w:rPr>
          <w:rFonts w:ascii="Times New Roman" w:eastAsia="Times New Roman" w:hAnsi="Times New Roman" w:cs="Times New Roman"/>
          <w:sz w:val="24"/>
          <w:szCs w:val="24"/>
        </w:rPr>
        <w:t xml:space="preserve"> (1473-1543)—and 1687, the year Isaac Newton wrote </w:t>
      </w:r>
      <w:r w:rsidRPr="00DE2978">
        <w:rPr>
          <w:rFonts w:ascii="Times New Roman" w:eastAsia="Times New Roman" w:hAnsi="Times New Roman" w:cs="Times New Roman"/>
          <w:i/>
          <w:iCs/>
          <w:sz w:val="24"/>
          <w:szCs w:val="24"/>
        </w:rPr>
        <w:t>Mathematical Principles of Natural Philosophy</w:t>
      </w:r>
      <w:r w:rsidRPr="00DE2978">
        <w:rPr>
          <w:rFonts w:ascii="Times New Roman" w:eastAsia="Times New Roman" w:hAnsi="Times New Roman" w:cs="Times New Roman"/>
          <w:sz w:val="24"/>
          <w:szCs w:val="24"/>
        </w:rPr>
        <w:t>.</w:t>
      </w: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 xml:space="preserve">At the dawn of the Baroque period, the Italian philosopher, priest and cosmologist </w:t>
      </w:r>
      <w:hyperlink r:id="rId10" w:tgtFrame="_blank" w:history="1">
        <w:r w:rsidRPr="00DE2978">
          <w:rPr>
            <w:rFonts w:ascii="Times New Roman" w:eastAsia="Times New Roman" w:hAnsi="Times New Roman" w:cs="Times New Roman"/>
            <w:color w:val="0000FF"/>
            <w:sz w:val="24"/>
            <w:szCs w:val="24"/>
            <w:u w:val="single"/>
          </w:rPr>
          <w:t>Giordano Bruno</w:t>
        </w:r>
      </w:hyperlink>
      <w:r w:rsidRPr="00DE2978">
        <w:rPr>
          <w:rFonts w:ascii="Times New Roman" w:eastAsia="Times New Roman" w:hAnsi="Times New Roman" w:cs="Times New Roman"/>
          <w:sz w:val="24"/>
          <w:szCs w:val="24"/>
        </w:rPr>
        <w:t xml:space="preserve"> (1548-1600) was tried, condemned, and publicly executed by the Catholic Inquisition for embracing the Copernican heliocentric (sun-centered) theory of the universe and suggesting that the universe itself was infinite and without center. A little over fifty years later, the Italian </w:t>
      </w:r>
      <w:hyperlink r:id="rId11" w:tgtFrame="_blank" w:history="1">
        <w:r w:rsidRPr="00DE2978">
          <w:rPr>
            <w:rFonts w:ascii="Times New Roman" w:eastAsia="Times New Roman" w:hAnsi="Times New Roman" w:cs="Times New Roman"/>
            <w:color w:val="0000FF"/>
            <w:sz w:val="24"/>
            <w:szCs w:val="24"/>
            <w:u w:val="single"/>
          </w:rPr>
          <w:t xml:space="preserve">Galileo </w:t>
        </w:r>
        <w:proofErr w:type="spellStart"/>
        <w:r w:rsidRPr="00DE2978">
          <w:rPr>
            <w:rFonts w:ascii="Times New Roman" w:eastAsia="Times New Roman" w:hAnsi="Times New Roman" w:cs="Times New Roman"/>
            <w:color w:val="0000FF"/>
            <w:sz w:val="24"/>
            <w:szCs w:val="24"/>
            <w:u w:val="single"/>
          </w:rPr>
          <w:t>Galilei</w:t>
        </w:r>
        <w:proofErr w:type="spellEnd"/>
      </w:hyperlink>
      <w:r w:rsidRPr="00DE2978">
        <w:rPr>
          <w:rFonts w:ascii="Times New Roman" w:eastAsia="Times New Roman" w:hAnsi="Times New Roman" w:cs="Times New Roman"/>
          <w:sz w:val="24"/>
          <w:szCs w:val="24"/>
        </w:rPr>
        <w:t xml:space="preserve"> (1564-1642), in his </w:t>
      </w:r>
      <w:r w:rsidRPr="00DE2978">
        <w:rPr>
          <w:rFonts w:ascii="Times New Roman" w:eastAsia="Times New Roman" w:hAnsi="Times New Roman" w:cs="Times New Roman"/>
          <w:i/>
          <w:iCs/>
          <w:sz w:val="24"/>
          <w:szCs w:val="24"/>
        </w:rPr>
        <w:t>Dialogue on the Two Main World Systems</w:t>
      </w:r>
      <w:r w:rsidRPr="00DE2978">
        <w:rPr>
          <w:rFonts w:ascii="Times New Roman" w:eastAsia="Times New Roman" w:hAnsi="Times New Roman" w:cs="Times New Roman"/>
          <w:sz w:val="24"/>
          <w:szCs w:val="24"/>
        </w:rPr>
        <w:t xml:space="preserve"> (1632), and the German </w:t>
      </w:r>
      <w:hyperlink r:id="rId12" w:tgtFrame="_blank" w:history="1">
        <w:r w:rsidRPr="00DE2978">
          <w:rPr>
            <w:rFonts w:ascii="Times New Roman" w:eastAsia="Times New Roman" w:hAnsi="Times New Roman" w:cs="Times New Roman"/>
            <w:color w:val="0000FF"/>
            <w:sz w:val="24"/>
            <w:szCs w:val="24"/>
            <w:u w:val="single"/>
          </w:rPr>
          <w:t xml:space="preserve">Johannes </w:t>
        </w:r>
        <w:proofErr w:type="spellStart"/>
        <w:r w:rsidRPr="00DE2978">
          <w:rPr>
            <w:rFonts w:ascii="Times New Roman" w:eastAsia="Times New Roman" w:hAnsi="Times New Roman" w:cs="Times New Roman"/>
            <w:color w:val="0000FF"/>
            <w:sz w:val="24"/>
            <w:szCs w:val="24"/>
            <w:u w:val="single"/>
          </w:rPr>
          <w:t>Kepler</w:t>
        </w:r>
        <w:proofErr w:type="spellEnd"/>
      </w:hyperlink>
      <w:r w:rsidRPr="00DE2978">
        <w:rPr>
          <w:rFonts w:ascii="Times New Roman" w:eastAsia="Times New Roman" w:hAnsi="Times New Roman" w:cs="Times New Roman"/>
          <w:sz w:val="24"/>
          <w:szCs w:val="24"/>
        </w:rPr>
        <w:t xml:space="preserve"> (1571-1630) corroborated that the sun, not the earth, was the center of the universe and also pioneered the use of experimentation to validate physical theories—the cornerstone of the scientific method.</w:t>
      </w: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2" name="Picture 2" descr="Top of 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of Page">
                      <a:hlinkClick r:id="rId6"/>
                    </pic:cNvPr>
                    <pic:cNvPicPr>
                      <a:picLocks noChangeAspect="1" noChangeArrowheads="1"/>
                    </pic:cNvPicPr>
                  </pic:nvPicPr>
                  <pic:blipFill>
                    <a:blip r:embed="rId7"/>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DE2978" w:rsidRPr="00DE2978" w:rsidRDefault="00DE2978" w:rsidP="00DE2978">
      <w:pPr>
        <w:spacing w:before="100" w:beforeAutospacing="1" w:after="100" w:afterAutospacing="1"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 xml:space="preserve">By the late 1600s, </w:t>
      </w:r>
      <w:hyperlink r:id="rId13" w:tgtFrame="_blank" w:history="1">
        <w:r w:rsidRPr="00DE2978">
          <w:rPr>
            <w:rFonts w:ascii="Times New Roman" w:eastAsia="Times New Roman" w:hAnsi="Times New Roman" w:cs="Times New Roman"/>
            <w:color w:val="0000FF"/>
            <w:sz w:val="24"/>
            <w:szCs w:val="24"/>
            <w:u w:val="single"/>
          </w:rPr>
          <w:t>Sir Isaac Newton</w:t>
        </w:r>
      </w:hyperlink>
      <w:r w:rsidRPr="00DE2978">
        <w:rPr>
          <w:rFonts w:ascii="Times New Roman" w:eastAsia="Times New Roman" w:hAnsi="Times New Roman" w:cs="Times New Roman"/>
          <w:sz w:val="24"/>
          <w:szCs w:val="24"/>
        </w:rPr>
        <w:t xml:space="preserve"> (1643-1727) had studied the work of Copernicus, Galileo, </w:t>
      </w:r>
      <w:proofErr w:type="spellStart"/>
      <w:r w:rsidRPr="00DE2978">
        <w:rPr>
          <w:rFonts w:ascii="Times New Roman" w:eastAsia="Times New Roman" w:hAnsi="Times New Roman" w:cs="Times New Roman"/>
          <w:sz w:val="24"/>
          <w:szCs w:val="24"/>
        </w:rPr>
        <w:t>Kepler</w:t>
      </w:r>
      <w:proofErr w:type="spellEnd"/>
      <w:r w:rsidRPr="00DE2978">
        <w:rPr>
          <w:rFonts w:ascii="Times New Roman" w:eastAsia="Times New Roman" w:hAnsi="Times New Roman" w:cs="Times New Roman"/>
          <w:sz w:val="24"/>
          <w:szCs w:val="24"/>
        </w:rPr>
        <w:t xml:space="preserve"> and many other giants of science and laid the groundwork for classical mechanics—the laws of gravitation and motion—in his </w:t>
      </w:r>
      <w:r w:rsidRPr="00DE2978">
        <w:rPr>
          <w:rFonts w:ascii="Times New Roman" w:eastAsia="Times New Roman" w:hAnsi="Times New Roman" w:cs="Times New Roman"/>
          <w:i/>
          <w:iCs/>
          <w:sz w:val="24"/>
          <w:szCs w:val="24"/>
        </w:rPr>
        <w:t>Mathematical Principles of Natural Philosophy</w:t>
      </w:r>
      <w:r w:rsidRPr="00DE2978">
        <w:rPr>
          <w:rFonts w:ascii="Times New Roman" w:eastAsia="Times New Roman" w:hAnsi="Times New Roman" w:cs="Times New Roman"/>
          <w:sz w:val="24"/>
          <w:szCs w:val="24"/>
        </w:rPr>
        <w:t xml:space="preserve"> (1687). </w:t>
      </w:r>
      <w:hyperlink r:id="rId14" w:tgtFrame="_blank" w:history="1">
        <w:r w:rsidRPr="00DE2978">
          <w:rPr>
            <w:rFonts w:ascii="Times New Roman" w:eastAsia="Times New Roman" w:hAnsi="Times New Roman" w:cs="Times New Roman"/>
            <w:color w:val="0000FF"/>
            <w:sz w:val="24"/>
            <w:szCs w:val="24"/>
            <w:u w:val="single"/>
          </w:rPr>
          <w:t>René Descartes</w:t>
        </w:r>
      </w:hyperlink>
      <w:r w:rsidRPr="00DE2978">
        <w:rPr>
          <w:rFonts w:ascii="Times New Roman" w:eastAsia="Times New Roman" w:hAnsi="Times New Roman" w:cs="Times New Roman"/>
          <w:sz w:val="24"/>
          <w:szCs w:val="24"/>
        </w:rPr>
        <w:t xml:space="preserve"> (1596-1650), </w:t>
      </w:r>
      <w:hyperlink r:id="rId15" w:tgtFrame="_blank" w:history="1">
        <w:proofErr w:type="spellStart"/>
        <w:r w:rsidRPr="00DE2978">
          <w:rPr>
            <w:rFonts w:ascii="Times New Roman" w:eastAsia="Times New Roman" w:hAnsi="Times New Roman" w:cs="Times New Roman"/>
            <w:color w:val="0000FF"/>
            <w:sz w:val="24"/>
            <w:szCs w:val="24"/>
            <w:u w:val="single"/>
          </w:rPr>
          <w:t>Blaise</w:t>
        </w:r>
        <w:proofErr w:type="spellEnd"/>
        <w:r w:rsidRPr="00DE2978">
          <w:rPr>
            <w:rFonts w:ascii="Times New Roman" w:eastAsia="Times New Roman" w:hAnsi="Times New Roman" w:cs="Times New Roman"/>
            <w:color w:val="0000FF"/>
            <w:sz w:val="24"/>
            <w:szCs w:val="24"/>
            <w:u w:val="single"/>
          </w:rPr>
          <w:t xml:space="preserve"> Pascal</w:t>
        </w:r>
      </w:hyperlink>
      <w:r w:rsidRPr="00DE2978">
        <w:rPr>
          <w:rFonts w:ascii="Times New Roman" w:eastAsia="Times New Roman" w:hAnsi="Times New Roman" w:cs="Times New Roman"/>
          <w:sz w:val="24"/>
          <w:szCs w:val="24"/>
        </w:rPr>
        <w:t xml:space="preserve"> (1623-1662), </w:t>
      </w:r>
      <w:hyperlink r:id="rId16" w:tgtFrame="_blank" w:history="1">
        <w:r w:rsidRPr="00DE2978">
          <w:rPr>
            <w:rFonts w:ascii="Times New Roman" w:eastAsia="Times New Roman" w:hAnsi="Times New Roman" w:cs="Times New Roman"/>
            <w:color w:val="0000FF"/>
            <w:sz w:val="24"/>
            <w:szCs w:val="24"/>
            <w:u w:val="single"/>
          </w:rPr>
          <w:t>Gottfried Leibniz</w:t>
        </w:r>
      </w:hyperlink>
      <w:r w:rsidRPr="00DE2978">
        <w:rPr>
          <w:rFonts w:ascii="Times New Roman" w:eastAsia="Times New Roman" w:hAnsi="Times New Roman" w:cs="Times New Roman"/>
          <w:sz w:val="24"/>
          <w:szCs w:val="24"/>
        </w:rPr>
        <w:t xml:space="preserve"> (1646-1716), and </w:t>
      </w:r>
      <w:hyperlink r:id="rId17" w:tgtFrame="_blank" w:history="1">
        <w:r w:rsidRPr="00DE2978">
          <w:rPr>
            <w:rFonts w:ascii="Times New Roman" w:eastAsia="Times New Roman" w:hAnsi="Times New Roman" w:cs="Times New Roman"/>
            <w:color w:val="0000FF"/>
            <w:sz w:val="24"/>
            <w:szCs w:val="24"/>
            <w:u w:val="single"/>
          </w:rPr>
          <w:t xml:space="preserve">Baruch de </w:t>
        </w:r>
        <w:r w:rsidRPr="00DE2978">
          <w:rPr>
            <w:rFonts w:ascii="Times New Roman" w:eastAsia="Times New Roman" w:hAnsi="Times New Roman" w:cs="Times New Roman"/>
            <w:color w:val="0000FF"/>
            <w:sz w:val="24"/>
            <w:szCs w:val="24"/>
            <w:u w:val="single"/>
          </w:rPr>
          <w:lastRenderedPageBreak/>
          <w:t>Spinoza</w:t>
        </w:r>
      </w:hyperlink>
      <w:r w:rsidRPr="00DE2978">
        <w:rPr>
          <w:rFonts w:ascii="Times New Roman" w:eastAsia="Times New Roman" w:hAnsi="Times New Roman" w:cs="Times New Roman"/>
          <w:sz w:val="24"/>
          <w:szCs w:val="24"/>
        </w:rPr>
        <w:t xml:space="preserve"> (1632-1677) advocated the separation of philosophy and science from religious dogma; </w:t>
      </w:r>
      <w:hyperlink r:id="rId18" w:tgtFrame="_blank" w:history="1">
        <w:r w:rsidRPr="00DE2978">
          <w:rPr>
            <w:rFonts w:ascii="Times New Roman" w:eastAsia="Times New Roman" w:hAnsi="Times New Roman" w:cs="Times New Roman"/>
            <w:color w:val="0000FF"/>
            <w:sz w:val="24"/>
            <w:szCs w:val="24"/>
            <w:u w:val="single"/>
          </w:rPr>
          <w:t>Francis Bacon</w:t>
        </w:r>
      </w:hyperlink>
      <w:r w:rsidRPr="00DE2978">
        <w:rPr>
          <w:rFonts w:ascii="Times New Roman" w:eastAsia="Times New Roman" w:hAnsi="Times New Roman" w:cs="Times New Roman"/>
          <w:sz w:val="24"/>
          <w:szCs w:val="24"/>
        </w:rPr>
        <w:t xml:space="preserve"> (1561-1626), </w:t>
      </w:r>
      <w:hyperlink r:id="rId19" w:tgtFrame="_blank" w:history="1">
        <w:r w:rsidRPr="00DE2978">
          <w:rPr>
            <w:rFonts w:ascii="Times New Roman" w:eastAsia="Times New Roman" w:hAnsi="Times New Roman" w:cs="Times New Roman"/>
            <w:color w:val="0000FF"/>
            <w:sz w:val="24"/>
            <w:szCs w:val="24"/>
            <w:u w:val="single"/>
          </w:rPr>
          <w:t>John Locke</w:t>
        </w:r>
      </w:hyperlink>
      <w:r w:rsidRPr="00DE2978">
        <w:rPr>
          <w:rFonts w:ascii="Times New Roman" w:eastAsia="Times New Roman" w:hAnsi="Times New Roman" w:cs="Times New Roman"/>
          <w:sz w:val="24"/>
          <w:szCs w:val="24"/>
        </w:rPr>
        <w:t xml:space="preserve"> (1632-1704) and </w:t>
      </w:r>
      <w:hyperlink r:id="rId20" w:tgtFrame="_blank" w:history="1">
        <w:r w:rsidRPr="00DE2978">
          <w:rPr>
            <w:rFonts w:ascii="Times New Roman" w:eastAsia="Times New Roman" w:hAnsi="Times New Roman" w:cs="Times New Roman"/>
            <w:color w:val="0000FF"/>
            <w:sz w:val="24"/>
            <w:szCs w:val="24"/>
            <w:u w:val="single"/>
          </w:rPr>
          <w:t>David Hume</w:t>
        </w:r>
      </w:hyperlink>
      <w:r w:rsidRPr="00DE2978">
        <w:rPr>
          <w:rFonts w:ascii="Times New Roman" w:eastAsia="Times New Roman" w:hAnsi="Times New Roman" w:cs="Times New Roman"/>
          <w:sz w:val="24"/>
          <w:szCs w:val="24"/>
        </w:rPr>
        <w:t xml:space="preserve"> (1711-1776) established the foundation of the scientific system of observation, experimentation and testing of hypotheses. </w:t>
      </w:r>
      <w:hyperlink r:id="rId21" w:tgtFrame="_blank" w:history="1">
        <w:r w:rsidRPr="00DE2978">
          <w:rPr>
            <w:rFonts w:ascii="Times New Roman" w:eastAsia="Times New Roman" w:hAnsi="Times New Roman" w:cs="Times New Roman"/>
            <w:color w:val="0000FF"/>
            <w:sz w:val="24"/>
            <w:szCs w:val="24"/>
            <w:u w:val="single"/>
          </w:rPr>
          <w:t>Montesquieu</w:t>
        </w:r>
      </w:hyperlink>
      <w:r w:rsidRPr="00DE2978">
        <w:rPr>
          <w:rFonts w:ascii="Times New Roman" w:eastAsia="Times New Roman" w:hAnsi="Times New Roman" w:cs="Times New Roman"/>
          <w:sz w:val="24"/>
          <w:szCs w:val="24"/>
        </w:rPr>
        <w:t xml:space="preserve"> (1689-1755) proposed the theory of the separation of powers while </w:t>
      </w:r>
      <w:hyperlink r:id="rId22" w:tgtFrame="_blank" w:history="1">
        <w:r w:rsidRPr="00DE2978">
          <w:rPr>
            <w:rFonts w:ascii="Times New Roman" w:eastAsia="Times New Roman" w:hAnsi="Times New Roman" w:cs="Times New Roman"/>
            <w:color w:val="0000FF"/>
            <w:sz w:val="24"/>
            <w:szCs w:val="24"/>
            <w:u w:val="single"/>
          </w:rPr>
          <w:t>Voltaire</w:t>
        </w:r>
      </w:hyperlink>
      <w:r w:rsidRPr="00DE2978">
        <w:rPr>
          <w:rFonts w:ascii="Times New Roman" w:eastAsia="Times New Roman" w:hAnsi="Times New Roman" w:cs="Times New Roman"/>
          <w:sz w:val="24"/>
          <w:szCs w:val="24"/>
        </w:rPr>
        <w:t xml:space="preserve">—pen name of Francoise-Marie </w:t>
      </w:r>
      <w:proofErr w:type="spellStart"/>
      <w:r w:rsidRPr="00DE2978">
        <w:rPr>
          <w:rFonts w:ascii="Times New Roman" w:eastAsia="Times New Roman" w:hAnsi="Times New Roman" w:cs="Times New Roman"/>
          <w:sz w:val="24"/>
          <w:szCs w:val="24"/>
        </w:rPr>
        <w:t>Arouet</w:t>
      </w:r>
      <w:proofErr w:type="spellEnd"/>
      <w:r w:rsidRPr="00DE2978">
        <w:rPr>
          <w:rFonts w:ascii="Times New Roman" w:eastAsia="Times New Roman" w:hAnsi="Times New Roman" w:cs="Times New Roman"/>
          <w:sz w:val="24"/>
          <w:szCs w:val="24"/>
        </w:rPr>
        <w:t xml:space="preserve"> (1694-1778) and a great admirer of Newton—criticized Church dogma and championed civil liberties, including freedom of religion, through his satirical writings and plays.</w:t>
      </w:r>
    </w:p>
    <w:tbl>
      <w:tblPr>
        <w:tblW w:w="0" w:type="auto"/>
        <w:jc w:val="center"/>
        <w:tblCellSpacing w:w="7" w:type="dxa"/>
        <w:tblCellMar>
          <w:top w:w="300" w:type="dxa"/>
          <w:left w:w="300" w:type="dxa"/>
          <w:bottom w:w="300" w:type="dxa"/>
          <w:right w:w="300" w:type="dxa"/>
        </w:tblCellMar>
        <w:tblLook w:val="04A0"/>
      </w:tblPr>
      <w:tblGrid>
        <w:gridCol w:w="2571"/>
        <w:gridCol w:w="4223"/>
        <w:gridCol w:w="2564"/>
        <w:gridCol w:w="4230"/>
      </w:tblGrid>
      <w:tr w:rsidR="00DE2978" w:rsidRPr="00DE2978" w:rsidTr="00DE2978">
        <w:trPr>
          <w:tblCellSpacing w:w="7" w:type="dxa"/>
          <w:jc w:val="center"/>
        </w:trPr>
        <w:tc>
          <w:tcPr>
            <w:tcW w:w="0" w:type="auto"/>
            <w:shd w:val="clear" w:color="auto" w:fill="E3E3E3"/>
            <w:hideMark/>
          </w:tcPr>
          <w:p w:rsidR="00DE2978" w:rsidRPr="00DE2978" w:rsidRDefault="00DE2978" w:rsidP="00DE29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09675" cy="1362075"/>
                  <wp:effectExtent l="19050" t="0" r="9525" b="0"/>
                  <wp:docPr id="3" name="Picture 3" descr="Galileo Galilei">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ileo Galilei">
                            <a:hlinkClick r:id="rId11" tgtFrame="&quot;_blank&quot;"/>
                          </pic:cNvPr>
                          <pic:cNvPicPr>
                            <a:picLocks noChangeAspect="1" noChangeArrowheads="1"/>
                          </pic:cNvPicPr>
                        </pic:nvPicPr>
                        <pic:blipFill>
                          <a:blip r:embed="rId23"/>
                          <a:srcRect/>
                          <a:stretch>
                            <a:fillRect/>
                          </a:stretch>
                        </pic:blipFill>
                        <pic:spPr bwMode="auto">
                          <a:xfrm>
                            <a:off x="0" y="0"/>
                            <a:ext cx="1209675" cy="1362075"/>
                          </a:xfrm>
                          <a:prstGeom prst="rect">
                            <a:avLst/>
                          </a:prstGeom>
                          <a:noFill/>
                          <a:ln w="9525">
                            <a:noFill/>
                            <a:miter lim="800000"/>
                            <a:headEnd/>
                            <a:tailEnd/>
                          </a:ln>
                        </pic:spPr>
                      </pic:pic>
                    </a:graphicData>
                  </a:graphic>
                </wp:inline>
              </w:drawing>
            </w:r>
          </w:p>
        </w:tc>
        <w:tc>
          <w:tcPr>
            <w:tcW w:w="1750" w:type="pct"/>
            <w:shd w:val="clear" w:color="auto" w:fill="E3E3E3"/>
            <w:hideMark/>
          </w:tcPr>
          <w:p w:rsidR="00DE2978" w:rsidRPr="00DE2978" w:rsidRDefault="00DE2978" w:rsidP="00DE2978">
            <w:pPr>
              <w:spacing w:after="0"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 xml:space="preserve">Galileo </w:t>
            </w:r>
            <w:proofErr w:type="spellStart"/>
            <w:r w:rsidRPr="00DE2978">
              <w:rPr>
                <w:rFonts w:ascii="Times New Roman" w:eastAsia="Times New Roman" w:hAnsi="Times New Roman" w:cs="Times New Roman"/>
                <w:b/>
                <w:bCs/>
                <w:sz w:val="24"/>
                <w:szCs w:val="24"/>
              </w:rPr>
              <w:t>Galilei</w:t>
            </w:r>
            <w:proofErr w:type="spellEnd"/>
            <w:r w:rsidRPr="00DE2978">
              <w:rPr>
                <w:rFonts w:ascii="Times New Roman" w:eastAsia="Times New Roman" w:hAnsi="Times New Roman" w:cs="Times New Roman"/>
                <w:sz w:val="24"/>
                <w:szCs w:val="24"/>
              </w:rPr>
              <w:br/>
              <w:t xml:space="preserve">(1564-1642) </w:t>
            </w:r>
          </w:p>
          <w:p w:rsidR="00DE2978" w:rsidRPr="00DE2978" w:rsidRDefault="00DE2978" w:rsidP="00DE2978">
            <w:pPr>
              <w:spacing w:before="75" w:after="75" w:line="240" w:lineRule="auto"/>
              <w:outlineLvl w:val="2"/>
              <w:rPr>
                <w:rFonts w:ascii="Times New Roman" w:eastAsia="Times New Roman" w:hAnsi="Times New Roman" w:cs="Times New Roman"/>
                <w:b/>
                <w:bCs/>
                <w:sz w:val="27"/>
                <w:szCs w:val="27"/>
              </w:rPr>
            </w:pPr>
            <w:r w:rsidRPr="00DE2978">
              <w:rPr>
                <w:rFonts w:ascii="Times New Roman" w:eastAsia="Times New Roman" w:hAnsi="Times New Roman" w:cs="Times New Roman"/>
                <w:b/>
                <w:bCs/>
                <w:sz w:val="27"/>
                <w:szCs w:val="27"/>
              </w:rPr>
              <w:t>“All human reasoning must be placed second to direct experience.”</w:t>
            </w:r>
          </w:p>
          <w:p w:rsidR="00DE2978" w:rsidRPr="00DE2978" w:rsidRDefault="00DE2978" w:rsidP="00DE2978">
            <w:pPr>
              <w:spacing w:after="0"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Italian physicist, astronomer and philosopher, considered by many the father of modern astronomy, physics and science.</w:t>
            </w:r>
          </w:p>
        </w:tc>
        <w:tc>
          <w:tcPr>
            <w:tcW w:w="0" w:type="auto"/>
            <w:shd w:val="clear" w:color="auto" w:fill="CCCCCC"/>
            <w:hideMark/>
          </w:tcPr>
          <w:p w:rsidR="00DE2978" w:rsidRPr="00DE2978" w:rsidRDefault="00DE2978" w:rsidP="00DE29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09675" cy="1828800"/>
                  <wp:effectExtent l="19050" t="0" r="9525" b="0"/>
                  <wp:docPr id="4" name="Picture 4" descr="Sir Issac Newt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r Issac Newton">
                            <a:hlinkClick r:id="rId13" tgtFrame="&quot;_blank&quot;"/>
                          </pic:cNvPr>
                          <pic:cNvPicPr>
                            <a:picLocks noChangeAspect="1" noChangeArrowheads="1"/>
                          </pic:cNvPicPr>
                        </pic:nvPicPr>
                        <pic:blipFill>
                          <a:blip r:embed="rId24"/>
                          <a:srcRect/>
                          <a:stretch>
                            <a:fillRect/>
                          </a:stretch>
                        </pic:blipFill>
                        <pic:spPr bwMode="auto">
                          <a:xfrm>
                            <a:off x="0" y="0"/>
                            <a:ext cx="1209675" cy="1828800"/>
                          </a:xfrm>
                          <a:prstGeom prst="rect">
                            <a:avLst/>
                          </a:prstGeom>
                          <a:noFill/>
                          <a:ln w="9525">
                            <a:noFill/>
                            <a:miter lim="800000"/>
                            <a:headEnd/>
                            <a:tailEnd/>
                          </a:ln>
                        </pic:spPr>
                      </pic:pic>
                    </a:graphicData>
                  </a:graphic>
                </wp:inline>
              </w:drawing>
            </w:r>
          </w:p>
        </w:tc>
        <w:tc>
          <w:tcPr>
            <w:tcW w:w="1750" w:type="pct"/>
            <w:shd w:val="clear" w:color="auto" w:fill="CCCCCC"/>
            <w:hideMark/>
          </w:tcPr>
          <w:p w:rsidR="00DE2978" w:rsidRPr="00DE2978" w:rsidRDefault="00DE2978" w:rsidP="00DE2978">
            <w:pPr>
              <w:spacing w:after="0"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Sir Isaac Newton</w:t>
            </w:r>
            <w:r w:rsidRPr="00DE2978">
              <w:rPr>
                <w:rFonts w:ascii="Times New Roman" w:eastAsia="Times New Roman" w:hAnsi="Times New Roman" w:cs="Times New Roman"/>
                <w:sz w:val="24"/>
                <w:szCs w:val="24"/>
              </w:rPr>
              <w:br/>
              <w:t xml:space="preserve">(1643-1727) </w:t>
            </w:r>
          </w:p>
          <w:p w:rsidR="00DE2978" w:rsidRPr="00DE2978" w:rsidRDefault="00DE2978" w:rsidP="00DE2978">
            <w:pPr>
              <w:spacing w:before="75" w:after="75" w:line="240" w:lineRule="auto"/>
              <w:outlineLvl w:val="2"/>
              <w:rPr>
                <w:rFonts w:ascii="Times New Roman" w:eastAsia="Times New Roman" w:hAnsi="Times New Roman" w:cs="Times New Roman"/>
                <w:b/>
                <w:bCs/>
                <w:sz w:val="27"/>
                <w:szCs w:val="27"/>
              </w:rPr>
            </w:pPr>
            <w:r w:rsidRPr="00DE2978">
              <w:rPr>
                <w:rFonts w:ascii="Times New Roman" w:eastAsia="Times New Roman" w:hAnsi="Times New Roman" w:cs="Times New Roman"/>
                <w:b/>
                <w:bCs/>
                <w:sz w:val="27"/>
                <w:szCs w:val="27"/>
              </w:rPr>
              <w:t>“If I have seen further it is by standing on the shoulders of giants.”</w:t>
            </w:r>
          </w:p>
          <w:p w:rsidR="00DE2978" w:rsidRPr="00DE2978" w:rsidRDefault="00DE2978" w:rsidP="00DE2978">
            <w:pPr>
              <w:spacing w:after="0"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English physicist, astronomer and natural philosopher, remembered mostly for his Theory of Universal Gravitation and the application of calculus to general physics.</w:t>
            </w:r>
          </w:p>
        </w:tc>
      </w:tr>
      <w:tr w:rsidR="00DE2978" w:rsidRPr="00DE2978" w:rsidTr="00DE2978">
        <w:trPr>
          <w:tblCellSpacing w:w="7" w:type="dxa"/>
          <w:jc w:val="center"/>
        </w:trPr>
        <w:tc>
          <w:tcPr>
            <w:tcW w:w="0" w:type="auto"/>
            <w:shd w:val="clear" w:color="auto" w:fill="CCCCCC"/>
            <w:vAlign w:val="center"/>
            <w:hideMark/>
          </w:tcPr>
          <w:p w:rsidR="00DE2978" w:rsidRPr="00DE2978" w:rsidRDefault="00DE2978" w:rsidP="00DE29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09675" cy="1533525"/>
                  <wp:effectExtent l="19050" t="0" r="9525" b="0"/>
                  <wp:docPr id="5" name="Picture 5" descr="Gottfried Leibniz">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ttfried Leibniz">
                            <a:hlinkClick r:id="rId16" tgtFrame="&quot;_blank&quot;"/>
                          </pic:cNvPr>
                          <pic:cNvPicPr>
                            <a:picLocks noChangeAspect="1" noChangeArrowheads="1"/>
                          </pic:cNvPicPr>
                        </pic:nvPicPr>
                        <pic:blipFill>
                          <a:blip r:embed="rId25"/>
                          <a:srcRect/>
                          <a:stretch>
                            <a:fillRect/>
                          </a:stretch>
                        </pic:blipFill>
                        <pic:spPr bwMode="auto">
                          <a:xfrm>
                            <a:off x="0" y="0"/>
                            <a:ext cx="1209675" cy="1533525"/>
                          </a:xfrm>
                          <a:prstGeom prst="rect">
                            <a:avLst/>
                          </a:prstGeom>
                          <a:noFill/>
                          <a:ln w="9525">
                            <a:noFill/>
                            <a:miter lim="800000"/>
                            <a:headEnd/>
                            <a:tailEnd/>
                          </a:ln>
                        </pic:spPr>
                      </pic:pic>
                    </a:graphicData>
                  </a:graphic>
                </wp:inline>
              </w:drawing>
            </w:r>
          </w:p>
        </w:tc>
        <w:tc>
          <w:tcPr>
            <w:tcW w:w="0" w:type="auto"/>
            <w:shd w:val="clear" w:color="auto" w:fill="CCCCCC"/>
            <w:vAlign w:val="center"/>
            <w:hideMark/>
          </w:tcPr>
          <w:p w:rsidR="00DE2978" w:rsidRPr="00DE2978" w:rsidRDefault="00DE2978" w:rsidP="00DE2978">
            <w:pPr>
              <w:spacing w:after="0"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Gottfried Leibniz</w:t>
            </w:r>
            <w:r w:rsidRPr="00DE2978">
              <w:rPr>
                <w:rFonts w:ascii="Times New Roman" w:eastAsia="Times New Roman" w:hAnsi="Times New Roman" w:cs="Times New Roman"/>
                <w:sz w:val="24"/>
                <w:szCs w:val="24"/>
              </w:rPr>
              <w:br/>
              <w:t xml:space="preserve">(1646-1716) </w:t>
            </w:r>
          </w:p>
          <w:p w:rsidR="00DE2978" w:rsidRPr="00DE2978" w:rsidRDefault="00DE2978" w:rsidP="00DE2978">
            <w:pPr>
              <w:spacing w:before="75" w:after="75" w:line="240" w:lineRule="auto"/>
              <w:outlineLvl w:val="2"/>
              <w:rPr>
                <w:rFonts w:ascii="Times New Roman" w:eastAsia="Times New Roman" w:hAnsi="Times New Roman" w:cs="Times New Roman"/>
                <w:b/>
                <w:bCs/>
                <w:sz w:val="27"/>
                <w:szCs w:val="27"/>
              </w:rPr>
            </w:pPr>
            <w:r w:rsidRPr="00DE2978">
              <w:rPr>
                <w:rFonts w:ascii="Times New Roman" w:eastAsia="Times New Roman" w:hAnsi="Times New Roman" w:cs="Times New Roman"/>
                <w:b/>
                <w:bCs/>
                <w:sz w:val="27"/>
                <w:szCs w:val="27"/>
              </w:rPr>
              <w:t>“Music is a hidden arithmetic exercise of the soul, which does not know that it is counting.”</w:t>
            </w:r>
          </w:p>
          <w:p w:rsidR="00DE2978" w:rsidRPr="00DE2978" w:rsidRDefault="00DE2978" w:rsidP="00DE2978">
            <w:pPr>
              <w:spacing w:after="0"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 xml:space="preserve">German philosopher, mathematician and diplomat, </w:t>
            </w:r>
            <w:proofErr w:type="spellStart"/>
            <w:r w:rsidRPr="00DE2978">
              <w:rPr>
                <w:rFonts w:ascii="Times New Roman" w:eastAsia="Times New Roman" w:hAnsi="Times New Roman" w:cs="Times New Roman"/>
                <w:sz w:val="24"/>
                <w:szCs w:val="24"/>
              </w:rPr>
              <w:t>Liebniz</w:t>
            </w:r>
            <w:proofErr w:type="spellEnd"/>
            <w:r w:rsidRPr="00DE2978">
              <w:rPr>
                <w:rFonts w:ascii="Times New Roman" w:eastAsia="Times New Roman" w:hAnsi="Times New Roman" w:cs="Times New Roman"/>
                <w:sz w:val="24"/>
                <w:szCs w:val="24"/>
              </w:rPr>
              <w:t xml:space="preserve"> invented the binary system—the foundation of modern computer architecture—and accomplished major breakthroughs in calculus.</w:t>
            </w:r>
          </w:p>
        </w:tc>
        <w:tc>
          <w:tcPr>
            <w:tcW w:w="0" w:type="auto"/>
            <w:shd w:val="clear" w:color="auto" w:fill="E3E3E3"/>
            <w:vAlign w:val="center"/>
            <w:hideMark/>
          </w:tcPr>
          <w:p w:rsidR="00DE2978" w:rsidRPr="00DE2978" w:rsidRDefault="00DE2978" w:rsidP="00DE29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09675" cy="1495425"/>
                  <wp:effectExtent l="19050" t="0" r="9525" b="0"/>
                  <wp:docPr id="6" name="Picture 6" descr="Sir Francis Bacon">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r Francis Bacon">
                            <a:hlinkClick r:id="rId18" tgtFrame="&quot;_blank&quot;"/>
                          </pic:cNvPr>
                          <pic:cNvPicPr>
                            <a:picLocks noChangeAspect="1" noChangeArrowheads="1"/>
                          </pic:cNvPicPr>
                        </pic:nvPicPr>
                        <pic:blipFill>
                          <a:blip r:embed="rId26" cstate="print"/>
                          <a:srcRect/>
                          <a:stretch>
                            <a:fillRect/>
                          </a:stretch>
                        </pic:blipFill>
                        <pic:spPr bwMode="auto">
                          <a:xfrm>
                            <a:off x="0" y="0"/>
                            <a:ext cx="1209675" cy="1495425"/>
                          </a:xfrm>
                          <a:prstGeom prst="rect">
                            <a:avLst/>
                          </a:prstGeom>
                          <a:noFill/>
                          <a:ln w="9525">
                            <a:noFill/>
                            <a:miter lim="800000"/>
                            <a:headEnd/>
                            <a:tailEnd/>
                          </a:ln>
                        </pic:spPr>
                      </pic:pic>
                    </a:graphicData>
                  </a:graphic>
                </wp:inline>
              </w:drawing>
            </w:r>
          </w:p>
        </w:tc>
        <w:tc>
          <w:tcPr>
            <w:tcW w:w="0" w:type="auto"/>
            <w:shd w:val="clear" w:color="auto" w:fill="E3E3E3"/>
            <w:vAlign w:val="center"/>
            <w:hideMark/>
          </w:tcPr>
          <w:p w:rsidR="00DE2978" w:rsidRPr="00DE2978" w:rsidRDefault="00DE2978" w:rsidP="00DE2978">
            <w:pPr>
              <w:spacing w:after="0"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b/>
                <w:bCs/>
                <w:sz w:val="24"/>
                <w:szCs w:val="24"/>
              </w:rPr>
              <w:t>Sir Francis Bacon</w:t>
            </w:r>
            <w:r w:rsidRPr="00DE2978">
              <w:rPr>
                <w:rFonts w:ascii="Times New Roman" w:eastAsia="Times New Roman" w:hAnsi="Times New Roman" w:cs="Times New Roman"/>
                <w:sz w:val="24"/>
                <w:szCs w:val="24"/>
              </w:rPr>
              <w:br/>
              <w:t xml:space="preserve">(1561-1626) </w:t>
            </w:r>
          </w:p>
          <w:p w:rsidR="00DE2978" w:rsidRPr="00DE2978" w:rsidRDefault="00DE2978" w:rsidP="00DE2978">
            <w:pPr>
              <w:spacing w:before="75" w:after="75" w:line="240" w:lineRule="auto"/>
              <w:outlineLvl w:val="2"/>
              <w:rPr>
                <w:rFonts w:ascii="Times New Roman" w:eastAsia="Times New Roman" w:hAnsi="Times New Roman" w:cs="Times New Roman"/>
                <w:b/>
                <w:bCs/>
                <w:sz w:val="27"/>
                <w:szCs w:val="27"/>
              </w:rPr>
            </w:pPr>
            <w:r w:rsidRPr="00DE2978">
              <w:rPr>
                <w:rFonts w:ascii="Times New Roman" w:eastAsia="Times New Roman" w:hAnsi="Times New Roman" w:cs="Times New Roman"/>
                <w:b/>
                <w:bCs/>
                <w:sz w:val="27"/>
                <w:szCs w:val="27"/>
              </w:rPr>
              <w:t>“Knowledge is power.”</w:t>
            </w:r>
          </w:p>
          <w:p w:rsidR="00DE2978" w:rsidRPr="00DE2978" w:rsidRDefault="00DE2978" w:rsidP="00DE2978">
            <w:pPr>
              <w:spacing w:after="0" w:line="240" w:lineRule="auto"/>
              <w:rPr>
                <w:rFonts w:ascii="Times New Roman" w:eastAsia="Times New Roman" w:hAnsi="Times New Roman" w:cs="Times New Roman"/>
                <w:sz w:val="24"/>
                <w:szCs w:val="24"/>
              </w:rPr>
            </w:pPr>
            <w:r w:rsidRPr="00DE2978">
              <w:rPr>
                <w:rFonts w:ascii="Times New Roman" w:eastAsia="Times New Roman" w:hAnsi="Times New Roman" w:cs="Times New Roman"/>
                <w:sz w:val="24"/>
                <w:szCs w:val="24"/>
              </w:rPr>
              <w:t>English philosopher who established scientific empiricism with his method of observation and experimentation, laying the foundation for modern scientific inquiry.</w:t>
            </w:r>
          </w:p>
        </w:tc>
      </w:tr>
    </w:tbl>
    <w:p w:rsidR="001D5185" w:rsidRDefault="001D5185" w:rsidP="00CA331B"/>
    <w:sectPr w:rsidR="001D5185" w:rsidSect="00DE297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1A1"/>
    <w:multiLevelType w:val="multilevel"/>
    <w:tmpl w:val="48CC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F2352"/>
    <w:multiLevelType w:val="multilevel"/>
    <w:tmpl w:val="79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2978"/>
    <w:rsid w:val="001D5185"/>
    <w:rsid w:val="00CA331B"/>
    <w:rsid w:val="00DE2978"/>
    <w:rsid w:val="00F30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DE29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E29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29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9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E29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29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2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978"/>
    <w:rPr>
      <w:b/>
      <w:bCs/>
    </w:rPr>
  </w:style>
  <w:style w:type="character" w:styleId="Hyperlink">
    <w:name w:val="Hyperlink"/>
    <w:basedOn w:val="DefaultParagraphFont"/>
    <w:uiPriority w:val="99"/>
    <w:semiHidden/>
    <w:unhideWhenUsed/>
    <w:rsid w:val="00DE2978"/>
    <w:rPr>
      <w:color w:val="0000FF"/>
      <w:u w:val="single"/>
    </w:rPr>
  </w:style>
  <w:style w:type="character" w:styleId="Emphasis">
    <w:name w:val="Emphasis"/>
    <w:basedOn w:val="DefaultParagraphFont"/>
    <w:uiPriority w:val="20"/>
    <w:qFormat/>
    <w:rsid w:val="00DE2978"/>
    <w:rPr>
      <w:i/>
      <w:iCs/>
    </w:rPr>
  </w:style>
  <w:style w:type="character" w:customStyle="1" w:styleId="textsmall">
    <w:name w:val="textsmall"/>
    <w:basedOn w:val="DefaultParagraphFont"/>
    <w:rsid w:val="00DE2978"/>
  </w:style>
  <w:style w:type="paragraph" w:styleId="BalloonText">
    <w:name w:val="Balloon Text"/>
    <w:basedOn w:val="Normal"/>
    <w:link w:val="BalloonTextChar"/>
    <w:uiPriority w:val="99"/>
    <w:semiHidden/>
    <w:unhideWhenUsed/>
    <w:rsid w:val="00DE2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9158280">
      <w:bodyDiv w:val="1"/>
      <w:marLeft w:val="0"/>
      <w:marRight w:val="0"/>
      <w:marTop w:val="0"/>
      <w:marBottom w:val="0"/>
      <w:divBdr>
        <w:top w:val="none" w:sz="0" w:space="0" w:color="auto"/>
        <w:left w:val="none" w:sz="0" w:space="0" w:color="auto"/>
        <w:bottom w:val="none" w:sz="0" w:space="0" w:color="auto"/>
        <w:right w:val="none" w:sz="0" w:space="0" w:color="auto"/>
      </w:divBdr>
      <w:divsChild>
        <w:div w:id="209462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ewton.cam.ac.uk/newton.html" TargetMode="External"/><Relationship Id="rId18" Type="http://schemas.openxmlformats.org/officeDocument/2006/relationships/hyperlink" Target="http://www.iep.utm.edu/b/bacon.htm"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plato.stanford.edu/entries/montesquieu/" TargetMode="External"/><Relationship Id="rId7" Type="http://schemas.openxmlformats.org/officeDocument/2006/relationships/image" Target="media/image1.jpeg"/><Relationship Id="rId12" Type="http://schemas.openxmlformats.org/officeDocument/2006/relationships/hyperlink" Target="http://galileo.rice.edu/sci/kepler.html" TargetMode="External"/><Relationship Id="rId17" Type="http://schemas.openxmlformats.org/officeDocument/2006/relationships/hyperlink" Target="http://www.iep.utm.edu/s/spinoza.htm"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iep.utm.edu/l/leib-met.htm" TargetMode="External"/><Relationship Id="rId20" Type="http://schemas.openxmlformats.org/officeDocument/2006/relationships/hyperlink" Target="http://www.iep.utm.edu/h/humelife.htm" TargetMode="External"/><Relationship Id="rId1" Type="http://schemas.openxmlformats.org/officeDocument/2006/relationships/numbering" Target="numbering.xml"/><Relationship Id="rId6" Type="http://schemas.openxmlformats.org/officeDocument/2006/relationships/hyperlink" Target="http://www.connect4education.org/Serf/Default.aspx?%28p3obaa3ax5g5er45dkawrc45%29Event234#top" TargetMode="External"/><Relationship Id="rId11" Type="http://schemas.openxmlformats.org/officeDocument/2006/relationships/hyperlink" Target="http://galileo.rice.edu/galileo.html" TargetMode="External"/><Relationship Id="rId24" Type="http://schemas.openxmlformats.org/officeDocument/2006/relationships/image" Target="media/image4.jpeg"/><Relationship Id="rId5" Type="http://schemas.openxmlformats.org/officeDocument/2006/relationships/hyperlink" Target="http://www.connect4education.org/Serf/Default.aspx?%28p3obaa3ax5g5er45dkawrc45%29Event234" TargetMode="External"/><Relationship Id="rId15" Type="http://schemas.openxmlformats.org/officeDocument/2006/relationships/hyperlink" Target="http://www.1911encyclopedia.org/Blaise_Pascal"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galileo.rice.edu/chr/bruno.html" TargetMode="External"/><Relationship Id="rId19" Type="http://schemas.openxmlformats.org/officeDocument/2006/relationships/hyperlink" Target="http://www.iep.utm.edu/l/locke.htm" TargetMode="External"/><Relationship Id="rId4" Type="http://schemas.openxmlformats.org/officeDocument/2006/relationships/webSettings" Target="webSettings.xml"/><Relationship Id="rId9" Type="http://schemas.openxmlformats.org/officeDocument/2006/relationships/hyperlink" Target="http://plato.stanford.edu/entries/copernicus/" TargetMode="External"/><Relationship Id="rId14" Type="http://schemas.openxmlformats.org/officeDocument/2006/relationships/hyperlink" Target="http://www.iep.utm.edu/d/descarte.htm" TargetMode="External"/><Relationship Id="rId22" Type="http://schemas.openxmlformats.org/officeDocument/2006/relationships/hyperlink" Target="http://www.iep.utm.edu/d/deismfre.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2011-07-14T15:16:00Z</dcterms:created>
  <dcterms:modified xsi:type="dcterms:W3CDTF">2011-07-14T16:17:00Z</dcterms:modified>
</cp:coreProperties>
</file>