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rebuchet MS" w:hAnsi="Trebuchet MS"/>
          <w:b/>
          <w:u w:val="single"/>
        </w:rPr>
      </w:pPr>
      <w:r>
        <w:rPr>
          <w:rFonts w:ascii="Trebuchet MS" w:hAnsi="Trebuchet MS"/>
          <w:b/>
          <w:u w:val="single"/>
        </w:rPr>
        <w:t>Notice of Addendum #03 – 3/3/2026</w:t>
      </w:r>
    </w:p>
    <w:p>
      <w:pPr>
        <w:pStyle w:val="Normal"/>
        <w:rPr>
          <w:rFonts w:ascii="Trebuchet MS" w:hAnsi="Trebuchet MS"/>
          <w:b/>
          <w:sz w:val="20"/>
          <w:szCs w:val="20"/>
          <w:u w:val="single"/>
        </w:rPr>
      </w:pPr>
      <w:r>
        <w:rPr>
          <w:rFonts w:ascii="Trebuchet MS" w:hAnsi="Trebuchet MS"/>
          <w:b/>
          <w:sz w:val="20"/>
          <w:szCs w:val="20"/>
          <w:u w:val="single"/>
        </w:rPr>
      </w:r>
    </w:p>
    <w:p>
      <w:pPr>
        <w:pStyle w:val="Normal"/>
        <w:tabs>
          <w:tab w:val="clear" w:pos="720"/>
          <w:tab w:val="left" w:pos="900" w:leader="none"/>
        </w:tabs>
        <w:rPr>
          <w:rFonts w:ascii="Trebuchet MS" w:hAnsi="Trebuchet MS"/>
          <w:b/>
        </w:rPr>
      </w:pPr>
      <w:r>
        <w:rPr>
          <w:rFonts w:ascii="Trebuchet MS" w:hAnsi="Trebuchet MS"/>
          <w:b/>
          <w:sz w:val="20"/>
          <w:szCs w:val="20"/>
        </w:rPr>
        <w:t>PROJECT:</w:t>
        <w:tab/>
        <w:tab/>
        <w:tab/>
      </w:r>
      <w:r>
        <w:rPr>
          <w:rFonts w:ascii="Trebuchet MS" w:hAnsi="Trebuchet MS"/>
          <w:b/>
          <w:bCs/>
          <w:sz w:val="24"/>
          <w:szCs w:val="24"/>
        </w:rPr>
        <w:t>Gymnasium HVAC and Roof Replacement</w:t>
      </w:r>
    </w:p>
    <w:p>
      <w:pPr>
        <w:pStyle w:val="Normal"/>
        <w:tabs>
          <w:tab w:val="clear" w:pos="720"/>
          <w:tab w:val="left" w:pos="900" w:leader="none"/>
        </w:tabs>
        <w:rPr>
          <w:rFonts w:ascii="Trebuchet MS" w:hAnsi="Trebuchet MS"/>
          <w:b/>
        </w:rPr>
      </w:pPr>
      <w:r>
        <w:rPr>
          <w:rFonts w:cs="RomanS" w:ascii="Trebuchet MS" w:hAnsi="Trebuchet MS"/>
          <w:b/>
          <w:bCs/>
        </w:rPr>
        <w:tab/>
        <w:tab/>
        <w:tab/>
        <w:t>at Covington Elementary School</w:t>
      </w:r>
    </w:p>
    <w:p>
      <w:pPr>
        <w:pStyle w:val="Normal"/>
        <w:rPr>
          <w:rFonts w:ascii="Trebuchet MS" w:hAnsi="Trebuchet MS" w:cs="RomanS"/>
          <w:b/>
          <w:bCs/>
          <w:color w:val="333333"/>
        </w:rPr>
      </w:pPr>
      <w:r>
        <w:rPr>
          <w:rFonts w:ascii="Trebuchet MS" w:hAnsi="Trebuchet MS"/>
          <w:sz w:val="20"/>
          <w:szCs w:val="20"/>
        </w:rPr>
        <w:tab/>
        <w:tab/>
        <w:tab/>
      </w:r>
      <w:r>
        <w:rPr>
          <w:rFonts w:cs="RomanS" w:ascii="Trebuchet MS" w:hAnsi="Trebuchet MS"/>
          <w:b/>
          <w:bCs/>
          <w:color w:val="333333"/>
          <w:sz w:val="24"/>
          <w:szCs w:val="24"/>
        </w:rPr>
        <w:t>325 S. Jackson St.</w:t>
      </w:r>
    </w:p>
    <w:p>
      <w:pPr>
        <w:pStyle w:val="Normal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ab/>
        <w:tab/>
        <w:tab/>
        <w:t>Covington, La. 70433</w:t>
      </w:r>
    </w:p>
    <w:p>
      <w:pPr>
        <w:pStyle w:val="Normal"/>
        <w:tabs>
          <w:tab w:val="clear" w:pos="720"/>
          <w:tab w:val="left" w:pos="900" w:leader="none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</w:r>
    </w:p>
    <w:p>
      <w:pPr>
        <w:pStyle w:val="Default"/>
        <w:rPr/>
      </w:pPr>
      <w:r>
        <w:rPr>
          <w:rFonts w:ascii="Trebuchet MS" w:hAnsi="Trebuchet MS"/>
          <w:b/>
          <w:sz w:val="20"/>
          <w:szCs w:val="20"/>
        </w:rPr>
        <w:t>PROJECT NO.:</w:t>
        <w:tab/>
        <w:tab/>
      </w:r>
      <w:r>
        <w:rPr>
          <w:rFonts w:ascii="Trebuchet MS" w:hAnsi="Trebuchet MS"/>
          <w:sz w:val="20"/>
          <w:szCs w:val="20"/>
        </w:rPr>
        <w:t>STPSB PROJECT NO. 1919</w:t>
      </w:r>
    </w:p>
    <w:p>
      <w:pPr>
        <w:pStyle w:val="Normal"/>
        <w:tabs>
          <w:tab w:val="clear" w:pos="720"/>
          <w:tab w:val="left" w:pos="900" w:leader="none"/>
        </w:tabs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</w:r>
    </w:p>
    <w:p>
      <w:pPr>
        <w:pStyle w:val="Normal"/>
        <w:tabs>
          <w:tab w:val="clear" w:pos="720"/>
          <w:tab w:val="left" w:pos="900" w:leader="none"/>
        </w:tabs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FROM:</w:t>
        <w:tab/>
        <w:tab/>
        <w:tab/>
        <w:t>DAMMON ENGINEERING</w:t>
      </w:r>
    </w:p>
    <w:p>
      <w:pPr>
        <w:pStyle w:val="Normal"/>
        <w:tabs>
          <w:tab w:val="clear" w:pos="720"/>
          <w:tab w:val="left" w:pos="900" w:leader="none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ab/>
        <w:tab/>
        <w:tab/>
      </w:r>
      <w:r>
        <w:rPr>
          <w:rFonts w:ascii="Trebuchet MS" w:hAnsi="Trebuchet MS"/>
          <w:sz w:val="20"/>
          <w:szCs w:val="20"/>
        </w:rPr>
        <w:t>554 Old Spanish Trail</w:t>
      </w:r>
    </w:p>
    <w:p>
      <w:pPr>
        <w:pStyle w:val="Normal"/>
        <w:tabs>
          <w:tab w:val="clear" w:pos="720"/>
          <w:tab w:val="left" w:pos="900" w:leader="none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  <w:tab/>
        <w:tab/>
        <w:t>Slidell, LA  70458</w:t>
      </w:r>
    </w:p>
    <w:p>
      <w:pPr>
        <w:pStyle w:val="Normal"/>
        <w:tabs>
          <w:tab w:val="clear" w:pos="720"/>
          <w:tab w:val="left" w:pos="900" w:leader="none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  <w:tab/>
        <w:tab/>
        <w:t>(985) 649-5832</w:t>
      </w:r>
    </w:p>
    <w:p>
      <w:pPr>
        <w:pStyle w:val="Normal"/>
        <w:tabs>
          <w:tab w:val="clear" w:pos="720"/>
          <w:tab w:val="left" w:pos="900" w:leader="none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</w:r>
    </w:p>
    <w:p>
      <w:pPr>
        <w:pStyle w:val="Normal"/>
        <w:tabs>
          <w:tab w:val="clear" w:pos="720"/>
          <w:tab w:val="left" w:pos="900" w:leader="none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TO:</w:t>
      </w:r>
      <w:r>
        <w:rPr>
          <w:rFonts w:ascii="Trebuchet MS" w:hAnsi="Trebuchet MS"/>
          <w:sz w:val="20"/>
          <w:szCs w:val="20"/>
        </w:rPr>
        <w:tab/>
        <w:tab/>
        <w:tab/>
        <w:t>All on Record Holding Quoting Documents</w:t>
      </w:r>
    </w:p>
    <w:p>
      <w:pPr>
        <w:pStyle w:val="Normal"/>
        <w:tabs>
          <w:tab w:val="clear" w:pos="720"/>
          <w:tab w:val="left" w:pos="900" w:leader="none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</w:r>
    </w:p>
    <w:p>
      <w:pPr>
        <w:pStyle w:val="Normal"/>
        <w:tabs>
          <w:tab w:val="clear" w:pos="720"/>
          <w:tab w:val="left" w:pos="900" w:leader="none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This Addendum forms a part of the Contract Documents and modifies the original Bid Documents dated 12/16/2025.  The contents of this Addendum shall be included in the Contract Documents when the Agreement is executed.  Changes made by this Addendum take precedence over the Documents of earlier date.</w:t>
      </w:r>
    </w:p>
    <w:p>
      <w:pPr>
        <w:pStyle w:val="Normal"/>
        <w:tabs>
          <w:tab w:val="clear" w:pos="720"/>
          <w:tab w:val="left" w:pos="900" w:leader="none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</w:r>
    </w:p>
    <w:p>
      <w:pPr>
        <w:pStyle w:val="Normal"/>
        <w:tabs>
          <w:tab w:val="clear" w:pos="720"/>
          <w:tab w:val="left" w:pos="900" w:leader="none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All Bidders must acknowledge receipt of this Addendum in the space provided on the Quote Proposal Form.</w:t>
      </w:r>
    </w:p>
    <w:p>
      <w:pPr>
        <w:pStyle w:val="Normal"/>
        <w:tabs>
          <w:tab w:val="clear" w:pos="720"/>
          <w:tab w:val="left" w:pos="900" w:leader="none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</w:r>
    </w:p>
    <w:p>
      <w:pPr>
        <w:pStyle w:val="Normal"/>
        <w:tabs>
          <w:tab w:val="clear" w:pos="720"/>
          <w:tab w:val="left" w:pos="900" w:leader="none"/>
        </w:tabs>
        <w:rPr>
          <w:rFonts w:ascii="Trebuchet MS" w:hAnsi="Trebuchet MS"/>
          <w:b/>
          <w:sz w:val="20"/>
          <w:szCs w:val="20"/>
          <w:u w:val="single"/>
        </w:rPr>
      </w:pPr>
      <w:r>
        <w:rPr>
          <w:rFonts w:ascii="Trebuchet MS" w:hAnsi="Trebuchet MS"/>
          <w:b/>
          <w:sz w:val="20"/>
          <w:szCs w:val="20"/>
          <w:u w:val="single"/>
        </w:rPr>
        <w:t>GENERAL</w:t>
      </w:r>
    </w:p>
    <w:p>
      <w:pPr>
        <w:pStyle w:val="Normal"/>
        <w:tabs>
          <w:tab w:val="clear" w:pos="720"/>
          <w:tab w:val="left" w:pos="900" w:leader="none"/>
        </w:tabs>
        <w:rPr>
          <w:rFonts w:ascii="Trebuchet MS" w:hAnsi="Trebuchet MS"/>
          <w:b/>
          <w:sz w:val="20"/>
          <w:szCs w:val="20"/>
          <w:u w:val="single"/>
        </w:rPr>
      </w:pPr>
      <w:r>
        <w:rPr>
          <w:rFonts w:ascii="Trebuchet MS" w:hAnsi="Trebuchet MS"/>
          <w:b/>
          <w:sz w:val="20"/>
          <w:szCs w:val="20"/>
          <w:u w:val="single"/>
        </w:rPr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900" w:leader="none"/>
        </w:tabs>
        <w:suppressAutoHyphens w:val="true"/>
        <w:bidi w:val="0"/>
        <w:spacing w:lineRule="auto" w:line="240" w:before="0" w:after="0"/>
        <w:ind w:hanging="0" w:left="540" w:right="0"/>
        <w:contextualSpacing/>
        <w:jc w:val="lef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The addendum is to be distributed to registered Plan Holders via email to all Quoters.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900" w:leader="none"/>
        </w:tabs>
        <w:suppressAutoHyphens w:val="true"/>
        <w:bidi w:val="0"/>
        <w:spacing w:lineRule="auto" w:line="240" w:before="0" w:after="0"/>
        <w:ind w:hanging="0" w:left="540" w:right="0"/>
        <w:contextualSpacing/>
        <w:jc w:val="lef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900" w:leader="none"/>
        </w:tabs>
        <w:suppressAutoHyphens w:val="true"/>
        <w:bidi w:val="0"/>
        <w:spacing w:lineRule="auto" w:line="240" w:before="0" w:after="0"/>
        <w:ind w:hanging="0" w:left="540" w:right="0"/>
        <w:contextualSpacing/>
        <w:jc w:val="left"/>
        <w:rPr>
          <w:rFonts w:ascii="Trebuchet MS" w:hAnsi="Trebuchet MS"/>
          <w:sz w:val="20"/>
          <w:szCs w:val="20"/>
        </w:rPr>
      </w:pPr>
      <w:r>
        <w:rPr>
          <w:rFonts w:ascii="Aptos;Aptos EmbeddedFont;Aptos MSFontService;Calibri;Helvetica;sans-serif" w:hAnsi="Aptos;Aptos EmbeddedFont;Aptos MSFontService;Calibri;Helvetica;sans-serif"/>
          <w:b w:val="false"/>
          <w:i w:val="false"/>
          <w:caps w:val="false"/>
          <w:smallCaps w:val="false"/>
          <w:color w:val="000000"/>
          <w:spacing w:val="0"/>
          <w:sz w:val="24"/>
          <w:szCs w:val="20"/>
        </w:rPr>
        <w:t xml:space="preserve">"The </w:t>
      </w:r>
      <w:r>
        <w:rPr>
          <w:rFonts w:ascii="Aptos;Aptos EmbeddedFont;Aptos MSFontService;Calibri;Helvetica;sans-serif" w:hAnsi="Aptos;Aptos EmbeddedFont;Aptos MSFontService;Calibri;Helvetica;sans-serif"/>
          <w:b w:val="false"/>
          <w:i w:val="false"/>
          <w:caps w:val="false"/>
          <w:smallCaps w:val="false"/>
          <w:color w:val="000000"/>
          <w:spacing w:val="0"/>
          <w:sz w:val="24"/>
          <w:szCs w:val="20"/>
        </w:rPr>
        <w:t>Quote Proposal F</w:t>
      </w:r>
      <w:r>
        <w:rPr>
          <w:rFonts w:ascii="Aptos;Aptos EmbeddedFont;Aptos MSFontService;Calibri;Helvetica;sans-serif" w:hAnsi="Aptos;Aptos EmbeddedFont;Aptos MSFontService;Calibri;Helvetica;sans-serif"/>
          <w:b w:val="false"/>
          <w:i w:val="false"/>
          <w:caps w:val="false"/>
          <w:smallCaps w:val="false"/>
          <w:color w:val="000000"/>
          <w:spacing w:val="0"/>
          <w:sz w:val="24"/>
          <w:szCs w:val="20"/>
        </w:rPr>
        <w:t xml:space="preserve">orm </w:t>
      </w:r>
      <w:r>
        <w:rPr>
          <w:rFonts w:ascii="Aptos;Aptos EmbeddedFont;Aptos MSFontService;Calibri;Helvetica;sans-serif" w:hAnsi="Aptos;Aptos EmbeddedFont;Aptos MSFontService;Calibri;Helvetica;sans-serif"/>
          <w:b w:val="false"/>
          <w:i w:val="false"/>
          <w:caps w:val="false"/>
          <w:smallCaps w:val="false"/>
          <w:color w:val="000000"/>
          <w:spacing w:val="0"/>
          <w:sz w:val="24"/>
          <w:szCs w:val="20"/>
        </w:rPr>
        <w:t xml:space="preserve">page </w:t>
      </w:r>
      <w:r>
        <w:rPr>
          <w:rFonts w:ascii="Aptos;Aptos EmbeddedFont;Aptos MSFontService;Calibri;Helvetica;sans-serif" w:hAnsi="Aptos;Aptos EmbeddedFont;Aptos MSFontService;Calibri;Helvetica;sans-serif"/>
          <w:b w:val="false"/>
          <w:i w:val="false"/>
          <w:caps w:val="false"/>
          <w:smallCaps w:val="false"/>
          <w:color w:val="000000"/>
          <w:spacing w:val="0"/>
          <w:sz w:val="24"/>
          <w:szCs w:val="20"/>
        </w:rPr>
        <w:t>ID-3 has a typographical error and the quote delivery time should be read as 3:00 p.m."</w:t>
      </w:r>
      <w:r>
        <w:rPr>
          <w:rFonts w:ascii="Trebuchet MS" w:hAnsi="Trebuchet MS"/>
          <w:sz w:val="20"/>
          <w:szCs w:val="20"/>
        </w:rPr>
        <w:t xml:space="preserve"> 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900" w:leader="none"/>
        </w:tabs>
        <w:suppressAutoHyphens w:val="true"/>
        <w:bidi w:val="0"/>
        <w:spacing w:lineRule="auto" w:line="240" w:before="0" w:after="0"/>
        <w:ind w:hanging="0" w:left="540" w:right="0"/>
        <w:contextualSpacing/>
        <w:jc w:val="left"/>
        <w:rPr>
          <w:rFonts w:ascii="Trebuchet MS" w:hAnsi="Trebuchet MS"/>
          <w:sz w:val="20"/>
          <w:szCs w:val="20"/>
        </w:rPr>
      </w:pPr>
      <w:r>
        <w:rPr/>
      </w:r>
    </w:p>
    <w:p>
      <w:pPr>
        <w:pStyle w:val="Normal"/>
        <w:tabs>
          <w:tab w:val="clear" w:pos="720"/>
          <w:tab w:val="left" w:pos="900" w:leader="none"/>
        </w:tabs>
        <w:rPr>
          <w:rFonts w:ascii="Trebuchet MS" w:hAnsi="Trebuchet MS"/>
          <w:b/>
          <w:sz w:val="20"/>
          <w:szCs w:val="20"/>
          <w:u w:val="single"/>
        </w:rPr>
      </w:pPr>
      <w:r>
        <w:rPr>
          <w:b/>
          <w:u w:val="single"/>
        </w:rPr>
        <w:t>MODIFICATIONS TO THE SPECIFICATIONS</w:t>
      </w:r>
    </w:p>
    <w:p>
      <w:pPr>
        <w:pStyle w:val="Normal"/>
        <w:tabs>
          <w:tab w:val="clear" w:pos="720"/>
          <w:tab w:val="left" w:pos="900" w:leader="none"/>
        </w:tabs>
        <w:ind w:left="45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900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None</w:t>
      </w:r>
    </w:p>
    <w:p>
      <w:pPr>
        <w:pStyle w:val="Normal"/>
        <w:tabs>
          <w:tab w:val="clear" w:pos="720"/>
          <w:tab w:val="left" w:pos="900" w:leader="none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</w:r>
    </w:p>
    <w:p>
      <w:pPr>
        <w:pStyle w:val="Normal"/>
        <w:tabs>
          <w:tab w:val="clear" w:pos="720"/>
          <w:tab w:val="left" w:pos="900" w:leader="none"/>
        </w:tabs>
        <w:rPr>
          <w:rFonts w:ascii="Trebuchet MS" w:hAnsi="Trebuchet MS"/>
          <w:b/>
          <w:sz w:val="20"/>
          <w:szCs w:val="20"/>
          <w:u w:val="single"/>
        </w:rPr>
      </w:pPr>
      <w:r>
        <w:rPr>
          <w:b/>
          <w:u w:val="single"/>
        </w:rPr>
        <w:t>MODIFICATIONS TO THE DRAWINGS</w:t>
      </w:r>
    </w:p>
    <w:p>
      <w:pPr>
        <w:pStyle w:val="Normal"/>
        <w:tabs>
          <w:tab w:val="clear" w:pos="720"/>
          <w:tab w:val="left" w:pos="900" w:leader="none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900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None</w:t>
      </w:r>
    </w:p>
    <w:p>
      <w:pPr>
        <w:pStyle w:val="Normal"/>
        <w:widowControl w:val="false"/>
        <w:tabs>
          <w:tab w:val="clear" w:pos="720"/>
          <w:tab w:val="left" w:pos="900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</w:r>
    </w:p>
    <w:p>
      <w:pPr>
        <w:pStyle w:val="Normal"/>
        <w:tabs>
          <w:tab w:val="clear" w:pos="720"/>
          <w:tab w:val="left" w:pos="900" w:leader="none"/>
        </w:tabs>
        <w:rPr>
          <w:rFonts w:ascii="Trebuchet MS" w:hAnsi="Trebuchet MS"/>
          <w:b w:val="false"/>
          <w:bCs w:val="false"/>
          <w:sz w:val="20"/>
          <w:szCs w:val="20"/>
          <w:u w:val="none"/>
        </w:rPr>
      </w:pPr>
      <w:r>
        <w:rPr>
          <w:b/>
          <w:u w:val="single"/>
        </w:rPr>
        <w:t xml:space="preserve">GENERAL  QUESTIONS </w:t>
      </w:r>
      <w:r>
        <w:rPr>
          <w:b w:val="false"/>
          <w:bCs w:val="false"/>
          <w:u w:val="none"/>
        </w:rPr>
        <w:t xml:space="preserve">(Response in </w:t>
      </w:r>
      <w:r>
        <w:rPr>
          <w:b/>
          <w:bCs/>
          <w:u w:val="none"/>
        </w:rPr>
        <w:t>BOLD</w:t>
      </w:r>
      <w:r>
        <w:rPr>
          <w:b w:val="false"/>
          <w:bCs w:val="false"/>
          <w:u w:val="none"/>
        </w:rPr>
        <w:t>)</w:t>
      </w:r>
    </w:p>
    <w:p>
      <w:pPr>
        <w:pStyle w:val="Normal"/>
        <w:tabs>
          <w:tab w:val="clear" w:pos="720"/>
          <w:tab w:val="left" w:pos="900" w:leader="none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</w:r>
    </w:p>
    <w:p>
      <w:pPr>
        <w:pStyle w:val="Normal"/>
        <w:tabs>
          <w:tab w:val="clear" w:pos="720"/>
          <w:tab w:val="left" w:pos="900" w:leader="none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None</w:t>
      </w:r>
    </w:p>
    <w:p>
      <w:pPr>
        <w:pStyle w:val="Normal"/>
        <w:tabs>
          <w:tab w:val="clear" w:pos="720"/>
          <w:tab w:val="left" w:pos="900" w:leader="none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</w:r>
    </w:p>
    <w:p>
      <w:pPr>
        <w:pStyle w:val="Normal"/>
        <w:tabs>
          <w:tab w:val="clear" w:pos="720"/>
          <w:tab w:val="left" w:pos="900" w:leader="none"/>
        </w:tabs>
        <w:rPr>
          <w:rFonts w:ascii="Trebuchet MS" w:hAnsi="Trebuchet MS"/>
          <w:b/>
          <w:sz w:val="20"/>
          <w:szCs w:val="20"/>
          <w:u w:val="single"/>
        </w:rPr>
      </w:pPr>
      <w:r>
        <w:rPr>
          <w:rFonts w:ascii="Trebuchet MS" w:hAnsi="Trebuchet MS"/>
          <w:b/>
          <w:sz w:val="20"/>
          <w:szCs w:val="20"/>
          <w:u w:val="single"/>
        </w:rPr>
        <w:t>THE ADDENDUM No. 02 CONSISTS OF:</w:t>
      </w:r>
    </w:p>
    <w:p>
      <w:pPr>
        <w:pStyle w:val="Normal"/>
        <w:tabs>
          <w:tab w:val="clear" w:pos="720"/>
          <w:tab w:val="left" w:pos="900" w:leader="none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</w:r>
    </w:p>
    <w:p>
      <w:pPr>
        <w:pStyle w:val="Normal"/>
        <w:tabs>
          <w:tab w:val="clear" w:pos="720"/>
          <w:tab w:val="left" w:pos="900" w:leader="none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Addendum Cover and Narrative, </w:t>
      </w:r>
      <w:r>
        <w:rPr>
          <w:rFonts w:ascii="Trebuchet MS" w:hAnsi="Trebuchet MS"/>
          <w:sz w:val="20"/>
          <w:szCs w:val="20"/>
        </w:rPr>
        <w:t>One</w:t>
      </w:r>
      <w:r>
        <w:rPr>
          <w:rFonts w:ascii="Trebuchet MS" w:hAnsi="Trebuchet MS"/>
          <w:sz w:val="20"/>
          <w:szCs w:val="20"/>
        </w:rPr>
        <w:t xml:space="preserve"> (</w:t>
      </w:r>
      <w:r>
        <w:rPr>
          <w:rFonts w:ascii="Trebuchet MS" w:hAnsi="Trebuchet MS"/>
          <w:sz w:val="20"/>
          <w:szCs w:val="20"/>
        </w:rPr>
        <w:t>1</w:t>
      </w:r>
      <w:r>
        <w:rPr>
          <w:rFonts w:ascii="Trebuchet MS" w:hAnsi="Trebuchet MS"/>
          <w:sz w:val="20"/>
          <w:szCs w:val="20"/>
        </w:rPr>
        <w:t xml:space="preserve">) typed pages; </w:t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180" w:top="1740" w:footer="492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Consola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ebuchet MS">
    <w:charset w:val="00"/>
    <w:family w:val="swiss"/>
    <w:pitch w:val="variable"/>
  </w:font>
  <w:font w:name="Aptos">
    <w:altName w:val="Aptos EmbeddedFont"/>
    <w:charset w:val="00"/>
    <w:family w:val="auto"/>
    <w:pitch w:val="default"/>
  </w:font>
  <w:font w:name="Perpetu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Perpetua" w:hAnsi="Perpetua"/>
        <w:b/>
        <w:color w:themeColor="text1" w:themeTint="80" w:val="7F7F7F"/>
        <w:spacing w:val="240"/>
        <w:sz w:val="20"/>
        <w:szCs w:val="20"/>
      </w:rPr>
    </w:pPr>
    <w:r>
      <w:rPr>
        <w:rFonts w:ascii="Perpetua" w:hAnsi="Perpetua"/>
        <w:b/>
        <w:color w:themeColor="text1" w:themeTint="80" w:val="7F7F7F"/>
        <w:spacing w:val="240"/>
        <w:sz w:val="20"/>
        <w:szCs w:val="20"/>
      </w:rPr>
      <w:t>Since 1984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Perpetua" w:hAnsi="Perpetua"/>
        <w:b/>
        <w:color w:themeColor="text1" w:themeTint="80" w:val="7F7F7F"/>
        <w:spacing w:val="240"/>
        <w:sz w:val="20"/>
        <w:szCs w:val="20"/>
      </w:rPr>
    </w:pPr>
    <w:r>
      <w:rPr>
        <w:rFonts w:ascii="Perpetua" w:hAnsi="Perpetua"/>
        <w:b/>
        <w:color w:themeColor="text1" w:themeTint="80" w:val="7F7F7F"/>
        <w:spacing w:val="240"/>
        <w:sz w:val="20"/>
        <w:szCs w:val="20"/>
      </w:rPr>
      <w:t>Since 1984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0" distR="0" simplePos="0" relativeHeight="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40425" cy="1704975"/>
          <wp:effectExtent l="0" t="0" r="0" b="0"/>
          <wp:wrapNone/>
          <wp:docPr id="1" name="WordPictureWatermark233605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336053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170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drawing>
        <wp:anchor distT="0" distB="0" distL="0" distR="0" simplePos="0" relativeHeight="2" behindDoc="0" locked="0" layoutInCell="0" allowOverlap="1">
          <wp:simplePos x="0" y="0"/>
          <wp:positionH relativeFrom="margin">
            <wp:posOffset>-132080</wp:posOffset>
          </wp:positionH>
          <wp:positionV relativeFrom="margin">
            <wp:posOffset>-1181100</wp:posOffset>
          </wp:positionV>
          <wp:extent cx="3294380" cy="944880"/>
          <wp:effectExtent l="0" t="0" r="0" b="0"/>
          <wp:wrapThrough wrapText="bothSides">
            <wp:wrapPolygon edited="0">
              <wp:start x="-1" y="0"/>
              <wp:lineTo x="21600" y="0"/>
              <wp:lineTo x="21600" y="21601"/>
              <wp:lineTo x="-1" y="21601"/>
              <wp:lineTo x="-1" y="0"/>
            </wp:wrapPolygon>
          </wp:wrapThrough>
          <wp:docPr id="2" name="WordPictureWatermark233605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336053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94380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554 Old Spanish Trail</w:t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Slidell, LA  70458</w:t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P  985.649.5832</w:t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www.dammonengineering.com</w:t>
    </w:r>
  </w:p>
  <w:p>
    <w:pPr>
      <w:pStyle w:val="Header"/>
      <w:pBdr>
        <w:bottom w:val="thinThickSmallGap" w:sz="18" w:space="0" w:color="000000"/>
      </w:pBdr>
      <w:tabs>
        <w:tab w:val="left" w:pos="4020" w:leader="none"/>
      </w:tabs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info@dammonengineering.com</w:t>
    </w:r>
  </w:p>
  <w:p>
    <w:pPr>
      <w:pStyle w:val="Header"/>
      <w:tabs>
        <w:tab w:val="left" w:pos="4020" w:leader="none"/>
      </w:tabs>
      <w:spacing w:lineRule="exact" w:line="20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drawing>
        <wp:anchor distT="0" distB="0" distL="0" distR="0" simplePos="0" relativeHeight="2" behindDoc="0" locked="0" layoutInCell="0" allowOverlap="1">
          <wp:simplePos x="0" y="0"/>
          <wp:positionH relativeFrom="margin">
            <wp:posOffset>-132080</wp:posOffset>
          </wp:positionH>
          <wp:positionV relativeFrom="margin">
            <wp:posOffset>-1181100</wp:posOffset>
          </wp:positionV>
          <wp:extent cx="3294380" cy="944880"/>
          <wp:effectExtent l="0" t="0" r="0" b="0"/>
          <wp:wrapThrough wrapText="bothSides">
            <wp:wrapPolygon edited="0">
              <wp:start x="-1" y="0"/>
              <wp:lineTo x="21600" y="0"/>
              <wp:lineTo x="21600" y="21601"/>
              <wp:lineTo x="-1" y="21601"/>
              <wp:lineTo x="-1" y="0"/>
            </wp:wrapPolygon>
          </wp:wrapThrough>
          <wp:docPr id="3" name="WordPictureWatermark233605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2336053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94380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554 Old Spanish Trail</w:t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Slidell, LA  70458</w:t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P  985.649.5832</w:t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www.dammonengineering.com</w:t>
    </w:r>
  </w:p>
  <w:p>
    <w:pPr>
      <w:pStyle w:val="Header"/>
      <w:pBdr>
        <w:bottom w:val="thinThickSmallGap" w:sz="18" w:space="0" w:color="000000"/>
      </w:pBdr>
      <w:tabs>
        <w:tab w:val="left" w:pos="4020" w:leader="none"/>
      </w:tabs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info@dammonengineering.com</w:t>
    </w:r>
  </w:p>
  <w:p>
    <w:pPr>
      <w:pStyle w:val="Header"/>
      <w:tabs>
        <w:tab w:val="left" w:pos="4020" w:leader="none"/>
      </w:tabs>
      <w:spacing w:lineRule="exact" w:line="20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2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9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2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46805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Lucida Sans Unicode" w:cs="Times New Roman"/>
      <w:color w:val="auto"/>
      <w:kern w:val="2"/>
      <w:sz w:val="24"/>
      <w:szCs w:val="24"/>
      <w:lang w:val="en-US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41275b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41275b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41275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275b"/>
    <w:rPr>
      <w:color w:themeColor="hyperlink" w:val="0000FF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c06af9"/>
    <w:rPr>
      <w:color w:val="605E5C"/>
      <w:shd w:fill="E1DFDD" w:val="clear"/>
    </w:rPr>
  </w:style>
  <w:style w:type="character" w:styleId="PlainTextChar" w:customStyle="1">
    <w:name w:val="Plain Text Char"/>
    <w:basedOn w:val="DefaultParagraphFont"/>
    <w:link w:val="PlainText"/>
    <w:uiPriority w:val="99"/>
    <w:qFormat/>
    <w:rsid w:val="00843fbe"/>
    <w:rPr>
      <w:rFonts w:ascii="Consolas" w:hAnsi="Consolas"/>
      <w:sz w:val="21"/>
      <w:szCs w:val="21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41275b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41275b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1275b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6805"/>
    <w:pPr>
      <w:spacing w:before="0" w:after="0"/>
      <w:ind w:left="720"/>
      <w:contextualSpacing/>
    </w:pPr>
    <w:rPr/>
  </w:style>
  <w:style w:type="paragraph" w:styleId="Default" w:customStyle="1">
    <w:name w:val="Default"/>
    <w:qFormat/>
    <w:rsid w:val="009f31d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en-US" w:eastAsia="en-US" w:bidi="ar-SA"/>
    </w:rPr>
  </w:style>
  <w:style w:type="paragraph" w:styleId="PlainText">
    <w:name w:val="Plain Text"/>
    <w:basedOn w:val="Normal"/>
    <w:link w:val="PlainTextChar"/>
    <w:uiPriority w:val="99"/>
    <w:unhideWhenUsed/>
    <w:qFormat/>
    <w:rsid w:val="00843fbe"/>
    <w:pPr>
      <w:widowControl/>
      <w:suppressAutoHyphens w:val="false"/>
    </w:pPr>
    <w:rPr>
      <w:rFonts w:ascii="Consolas" w:hAnsi="Consolas" w:eastAsia="Calibri" w:cs="" w:cstheme="minorBidi" w:eastAsiaTheme="minorHAnsi"/>
      <w:kern w:val="0"/>
      <w:sz w:val="21"/>
      <w:szCs w:val="21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B484F-3BD0-40B1-A943-248F49F6A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Application>LibreOffice/26.2.1.2$Windows_X86_64 LibreOffice_project/620$Build-2</Application>
  <AppVersion>15.0000</AppVersion>
  <Pages>1</Pages>
  <Words>206</Words>
  <Characters>1165</Characters>
  <CharactersWithSpaces>1370</CharactersWithSpaces>
  <Paragraphs>36</Paragraphs>
  <Company>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2026-01-14T09:44:00Z</dcterms:created>
  <dc:creator>DAMMON</dc:creator>
  <dc:description/>
  <dc:language>en-US</dc:language>
  <cp:lastModifiedBy/>
  <cp:lastPrinted>2024-02-02T17:22:00Z</cp:lastPrinted>
  <dcterms:modified xsi:type="dcterms:W3CDTF">2026-03-03T17:07:30Z</dcterms:modified>
  <cp:revision>54</cp:revision>
  <dc:subject/>
  <dc:title>PO 1919 - Gym HVAC and Roof Replacement Covington Elementary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