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8"/>
          <w:szCs w:val="28"/>
        </w:rPr>
        <w:t xml:space="preserve">March </w:t>
      </w:r>
      <w:r>
        <w:rPr>
          <w:rFonts w:ascii="Trebuchet MS" w:hAnsi="Trebuchet MS"/>
          <w:sz w:val="28"/>
          <w:szCs w:val="28"/>
        </w:rPr>
        <w:t>24</w:t>
      </w:r>
      <w:r>
        <w:rPr>
          <w:rFonts w:ascii="Trebuchet MS" w:hAnsi="Trebuchet MS"/>
          <w:sz w:val="28"/>
          <w:szCs w:val="28"/>
        </w:rPr>
        <w:t xml:space="preserve">, 2026  </w:t>
      </w:r>
      <w:r>
        <w:rPr>
          <w:rFonts w:ascii="Trebuchet MS" w:hAnsi="Trebuchet MS"/>
          <w:sz w:val="26"/>
          <w:szCs w:val="26"/>
        </w:rPr>
        <w:tab/>
        <w:tab/>
        <w:tab/>
      </w:r>
      <w:r>
        <w:rPr>
          <w:rFonts w:ascii="Trebuchet MS" w:hAnsi="Trebuchet MS"/>
          <w:sz w:val="28"/>
          <w:szCs w:val="28"/>
        </w:rPr>
        <w:t>Meeting date/time : March 25</w:t>
      </w:r>
      <w:r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@ 1pm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Pre-Construction Meeting Agenda</w:t>
      </w:r>
    </w:p>
    <w:p>
      <w:pPr>
        <w:pStyle w:val="Normal"/>
        <w:spacing w:lineRule="auto" w:line="24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STPSB Project No. 1919</w:t>
      </w:r>
    </w:p>
    <w:p>
      <w:pPr>
        <w:pStyle w:val="Default"/>
        <w:tabs>
          <w:tab w:val="clear" w:pos="720"/>
        </w:tabs>
        <w:spacing w:before="0" w:after="0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Gymnasium HVAC and Roof Replacement</w:t>
      </w:r>
    </w:p>
    <w:p>
      <w:pPr>
        <w:pStyle w:val="Default"/>
        <w:tabs>
          <w:tab w:val="clear" w:pos="720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at Covington Elementary School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Summary of work.  </w:t>
      </w:r>
      <w:r>
        <w:rPr>
          <w:rFonts w:ascii="Trebuchet MS" w:hAnsi="Trebuchet MS"/>
          <w:sz w:val="22"/>
        </w:rPr>
        <w:t xml:space="preserve">This project consists of the removal and installation of 2 new HVAC roof top units. The roof shall be re-roofed over the stage area of the gymnasium.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Staging area.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Finalize limits of staging area and coordinate with STSB.</w:t>
      </w:r>
    </w:p>
    <w:p>
      <w:pPr>
        <w:pStyle w:val="ListParagraph"/>
        <w:numPr>
          <w:ilvl w:val="0"/>
          <w:numId w:val="0"/>
        </w:numPr>
        <w:spacing w:before="0" w:after="0"/>
        <w:ind w:hanging="0" w:lef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Site access: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Maintain access to existing roads,  …etc.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Provide not less than 72 hours notice to Owner of activities that will affect Owner’s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 shall generally be performed outside the building during normal business hours.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Smoking is not allowed on STSPB property.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Workmen to wear same color shirts on jobsite.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Deliveries and daily access.</w:t>
      </w:r>
    </w:p>
    <w:p>
      <w:pPr>
        <w:pStyle w:val="ListParagraph"/>
        <w:numPr>
          <w:ilvl w:val="0"/>
          <w:numId w:val="0"/>
        </w:numPr>
        <w:spacing w:before="0" w:after="0"/>
        <w:ind w:hanging="0" w:lef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Utilities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Use of Owner’s property, power, water, telephone &amp; other facilities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Provide temporary water closet.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Notify Owner of any outages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216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Job Site Noise &amp; Dust Control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Respect users (students, employees, neighbors), no loud music or foul language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Scheduling / Coordination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Duration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Construction time is 45 days.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Complete all construction prior to beginning of 2026-2027 school year.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Notice to proceed.</w:t>
      </w:r>
    </w:p>
    <w:p>
      <w:pPr>
        <w:pStyle w:val="ListParagraph"/>
        <w:numPr>
          <w:ilvl w:val="0"/>
          <w:numId w:val="0"/>
        </w:numPr>
        <w:spacing w:before="0" w:after="0"/>
        <w:ind w:hanging="0" w:lef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Meetings &amp;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Permits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Site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Progress / Coordination Meetings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Quality Control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Contractor’s responsibility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Owners expects good quality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Unacceptable work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Submittals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Email all submittals to info@dammonengineering.com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Response time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Request for Payment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Number of copies to be submitted. 2 original signature copies.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Accompanied by updated schedule if changes.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Lien releases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Stored materials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be suitably stored and per manufacturer’s recommendation when applicable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Off-site - copy of invoice &amp; applicable insurance.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On-site - copy of invoice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Review at monthly progress meeting</w:t>
      </w:r>
    </w:p>
    <w:p>
      <w:pPr>
        <w:pStyle w:val="Normal"/>
        <w:spacing w:lineRule="auto" w:line="240" w:before="0" w:after="0"/>
        <w:ind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Modifications and/or Changes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have prior approval from Architect/Engineer before proceeding with changes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Steps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RFI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 or architect cost proposal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Change Directive</w:t>
        <w:tab/>
        <w:t xml:space="preserve">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Change Order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Mtg. to discuss CO’s &amp; proposals as necessary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Claims &amp; Delays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Process explained in contract documents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Liquidated damages - $500 per day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Methods and Safety Procedures (Comply with OSHA)</w:t>
      </w:r>
    </w:p>
    <w:p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>Means &amp; Methods are the contractor’s sole prerogative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is responsibility of the contractor.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&amp; construction signs are contractor’s responsibility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Substantial Completion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 or Engineer for substantial inspection</w:t>
      </w:r>
    </w:p>
    <w:p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Include list of incomplete items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O&amp;M manuals – Submit as package, not bits &amp; pieces</w:t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Final Acceptance / Closeout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 including Consent of Surety and Contractor’s Affidavit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Date Architect/Engineer signs final pay request unless otherwise approved in writing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Architect/Engineer for final inspection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Punch-list needs to be signed &amp; returned to Architect/Engineer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ListParagraph"/>
        <w:spacing w:before="0" w:after="0"/>
        <w:ind w:lef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TimesNewRomanPSMT">
    <w:charset w:val="00"/>
    <w:family w:val="roman"/>
    <w:pitch w:val="variable"/>
  </w:font>
  <w:font w:name="Perpet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0425" cy="1704975"/>
          <wp:effectExtent l="0" t="0" r="0" b="0"/>
          <wp:wrapNone/>
          <wp:docPr id="1" name="WordPictureWatermark2336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3605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70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4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2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drawing>
        <wp:anchor distT="0" distB="0" distL="0" distR="0" simplePos="0" relativeHeight="4" behindDoc="0" locked="0" layoutInCell="0" allowOverlap="1">
          <wp:simplePos x="0" y="0"/>
          <wp:positionH relativeFrom="margin">
            <wp:posOffset>-132080</wp:posOffset>
          </wp:positionH>
          <wp:positionV relativeFrom="margin">
            <wp:posOffset>-1181100</wp:posOffset>
          </wp:positionV>
          <wp:extent cx="3294380" cy="944880"/>
          <wp:effectExtent l="0" t="0" r="0" b="0"/>
          <wp:wrapThrough wrapText="bothSides">
            <wp:wrapPolygon edited="0">
              <wp:start x="-1" y="0"/>
              <wp:lineTo x="21600" y="0"/>
              <wp:lineTo x="21600" y="21601"/>
              <wp:lineTo x="-1" y="21601"/>
              <wp:lineTo x="-1" y="0"/>
            </wp:wrapPolygon>
          </wp:wrapThrough>
          <wp:docPr id="3" name="WordPictureWatermark23360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3605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943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right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31966"/>
    <w:pPr>
      <w:keepNext w:val="true"/>
      <w:spacing w:lineRule="auto" w:line="240" w:before="0" w:after="0"/>
      <w:ind w:firstLine="45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531966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212"/>
    <w:pPr>
      <w:spacing w:before="0" w:after="20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LibreOffice/26.2.1.2$Windows_X86_64 LibreOffice_project/620$Build-2</Application>
  <AppVersion>15.0000</AppVersion>
  <Pages>3</Pages>
  <Words>518</Words>
  <Characters>2943</Characters>
  <CharactersWithSpaces>3328</CharactersWithSpaces>
  <Paragraphs>84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2014-04-04T19:49:00Z</cp:lastPrinted>
  <dcterms:modified xsi:type="dcterms:W3CDTF">2026-03-24T14:28:35Z</dcterms:modified>
  <cp:revision>6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