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DC" w:rsidRDefault="00FF4BDC" w:rsidP="00FF4BDC">
      <w:pPr>
        <w:pStyle w:val="Title1"/>
        <w:pageBreakBefore w:val="0"/>
        <w:spacing w:after="120"/>
        <w:rPr>
          <w:sz w:val="20"/>
        </w:rPr>
      </w:pPr>
    </w:p>
    <w:p w:rsidR="00FF4BDC" w:rsidRPr="00FF4BDC" w:rsidRDefault="00FF4BDC" w:rsidP="00FF4BDC">
      <w:pPr>
        <w:pStyle w:val="Title1"/>
        <w:pageBreakBefore w:val="0"/>
        <w:spacing w:after="0"/>
        <w:rPr>
          <w:sz w:val="36"/>
          <w:szCs w:val="36"/>
        </w:rPr>
      </w:pPr>
      <w:r w:rsidRPr="00FF4BDC">
        <w:rPr>
          <w:sz w:val="36"/>
          <w:szCs w:val="36"/>
        </w:rPr>
        <w:t>Facility Planning and Control</w:t>
      </w:r>
    </w:p>
    <w:p w:rsidR="00FF4BDC" w:rsidRPr="00FF4BDC" w:rsidRDefault="00FF4BDC" w:rsidP="00FF4BDC">
      <w:pPr>
        <w:pStyle w:val="Title1"/>
        <w:pageBreakBefore w:val="0"/>
        <w:spacing w:after="0"/>
        <w:rPr>
          <w:sz w:val="36"/>
          <w:szCs w:val="36"/>
        </w:rPr>
      </w:pPr>
      <w:smartTag w:uri="urn:schemas-microsoft-com:office:smarttags" w:element="place">
        <w:smartTag w:uri="urn:schemas-microsoft-com:office:smarttags" w:element="PlaceType">
          <w:r w:rsidRPr="00FF4BDC">
            <w:rPr>
              <w:sz w:val="36"/>
              <w:szCs w:val="36"/>
            </w:rPr>
            <w:t>BUILDING</w:t>
          </w:r>
        </w:smartTag>
        <w:r w:rsidRPr="00FF4BDC">
          <w:rPr>
            <w:sz w:val="36"/>
            <w:szCs w:val="36"/>
          </w:rPr>
          <w:t xml:space="preserve"> </w:t>
        </w:r>
        <w:smartTag w:uri="urn:schemas-microsoft-com:office:smarttags" w:element="PlaceName">
          <w:r w:rsidRPr="00FF4BDC">
            <w:rPr>
              <w:sz w:val="36"/>
              <w:szCs w:val="36"/>
            </w:rPr>
            <w:t>CODE</w:t>
          </w:r>
        </w:smartTag>
        <w:r w:rsidRPr="00FF4BDC">
          <w:rPr>
            <w:sz w:val="36"/>
            <w:szCs w:val="36"/>
          </w:rPr>
          <w:t xml:space="preserve"> </w:t>
        </w:r>
        <w:smartTag w:uri="urn:schemas-microsoft-com:office:smarttags" w:element="PlaceName">
          <w:r w:rsidRPr="00FF4BDC">
            <w:rPr>
              <w:sz w:val="36"/>
              <w:szCs w:val="36"/>
            </w:rPr>
            <w:t>FOR</w:t>
          </w:r>
        </w:smartTag>
        <w:r w:rsidRPr="00FF4BDC">
          <w:rPr>
            <w:sz w:val="36"/>
            <w:szCs w:val="36"/>
          </w:rPr>
          <w:t xml:space="preserve"> </w:t>
        </w:r>
        <w:smartTag w:uri="urn:schemas-microsoft-com:office:smarttags" w:element="PlaceType">
          <w:r w:rsidRPr="00FF4BDC">
            <w:rPr>
              <w:sz w:val="36"/>
              <w:szCs w:val="36"/>
            </w:rPr>
            <w:t>STATE</w:t>
          </w:r>
        </w:smartTag>
      </w:smartTag>
      <w:r w:rsidRPr="00FF4BDC">
        <w:rPr>
          <w:sz w:val="36"/>
          <w:szCs w:val="36"/>
        </w:rPr>
        <w:t xml:space="preserve"> OWNED BUILDINGS</w:t>
      </w:r>
    </w:p>
    <w:p w:rsidR="00FF4BDC" w:rsidRPr="00FF4BDC" w:rsidRDefault="0048444C" w:rsidP="00FF4BDC">
      <w:pPr>
        <w:pStyle w:val="Title2"/>
        <w:spacing w:after="0"/>
        <w:rPr>
          <w:sz w:val="22"/>
          <w:szCs w:val="22"/>
        </w:rPr>
      </w:pPr>
      <w:r>
        <w:rPr>
          <w:caps w:val="0"/>
          <w:sz w:val="22"/>
          <w:szCs w:val="22"/>
        </w:rPr>
        <w:t>November 20</w:t>
      </w:r>
      <w:r w:rsidR="00FF4BDC" w:rsidRPr="00FF4BDC">
        <w:rPr>
          <w:caps w:val="0"/>
          <w:sz w:val="22"/>
          <w:szCs w:val="22"/>
        </w:rPr>
        <w:t>, 20</w:t>
      </w:r>
      <w:r>
        <w:rPr>
          <w:caps w:val="0"/>
          <w:sz w:val="22"/>
          <w:szCs w:val="22"/>
        </w:rPr>
        <w:t>11</w:t>
      </w:r>
    </w:p>
    <w:p w:rsidR="00FF4BDC" w:rsidRDefault="00FF4BDC" w:rsidP="00FF4BDC">
      <w:pPr>
        <w:pStyle w:val="Title1"/>
        <w:pageBreakBefore w:val="0"/>
        <w:spacing w:after="120"/>
        <w:rPr>
          <w:sz w:val="20"/>
        </w:rPr>
      </w:pPr>
    </w:p>
    <w:p w:rsidR="00FF4BDC" w:rsidRDefault="003E244C" w:rsidP="003E244C">
      <w:pPr>
        <w:pStyle w:val="Title2"/>
        <w:spacing w:after="0"/>
        <w:jc w:val="left"/>
        <w:rPr>
          <w:caps w:val="0"/>
          <w:sz w:val="26"/>
          <w:szCs w:val="26"/>
        </w:rPr>
      </w:pPr>
      <w:r w:rsidRPr="003E244C">
        <w:rPr>
          <w:sz w:val="26"/>
          <w:szCs w:val="26"/>
        </w:rPr>
        <w:t xml:space="preserve">NOTE:  </w:t>
      </w:r>
      <w:r w:rsidRPr="003E244C">
        <w:rPr>
          <w:caps w:val="0"/>
          <w:sz w:val="26"/>
          <w:szCs w:val="26"/>
        </w:rPr>
        <w:t xml:space="preserve">The following applies </w:t>
      </w:r>
      <w:r w:rsidRPr="003E244C">
        <w:rPr>
          <w:caps w:val="0"/>
          <w:sz w:val="26"/>
          <w:szCs w:val="26"/>
          <w:u w:val="single"/>
        </w:rPr>
        <w:t>only</w:t>
      </w:r>
      <w:r w:rsidRPr="003E244C">
        <w:rPr>
          <w:caps w:val="0"/>
          <w:sz w:val="26"/>
          <w:szCs w:val="26"/>
        </w:rPr>
        <w:t xml:space="preserve"> to state owned buildings.</w:t>
      </w:r>
    </w:p>
    <w:p w:rsidR="003E244C" w:rsidRPr="003E244C" w:rsidRDefault="003E244C" w:rsidP="00FF4BDC">
      <w:pPr>
        <w:pStyle w:val="Title2"/>
        <w:spacing w:after="0"/>
        <w:rPr>
          <w:sz w:val="26"/>
          <w:szCs w:val="26"/>
        </w:rPr>
      </w:pPr>
    </w:p>
    <w:p w:rsidR="00FF4BDC" w:rsidRDefault="00FF4BDC" w:rsidP="00FF4BDC">
      <w:pPr>
        <w:pStyle w:val="Title1"/>
        <w:pageBreakBefore w:val="0"/>
        <w:spacing w:after="120"/>
        <w:rPr>
          <w:sz w:val="20"/>
        </w:rPr>
      </w:pPr>
      <w:r>
        <w:rPr>
          <w:sz w:val="20"/>
        </w:rPr>
        <w:t>Title 34</w:t>
      </w:r>
    </w:p>
    <w:p w:rsidR="00FF4BDC" w:rsidRDefault="00FF4BDC" w:rsidP="00FF4BDC">
      <w:pPr>
        <w:pStyle w:val="Title2"/>
        <w:rPr>
          <w:sz w:val="20"/>
        </w:rPr>
      </w:pPr>
      <w:r>
        <w:rPr>
          <w:sz w:val="20"/>
        </w:rPr>
        <w:t>GOVERNMENT CONTRACTS, PROCUREMENT AND PROPERTY CONTROL</w:t>
      </w:r>
    </w:p>
    <w:p w:rsidR="00FF4BDC" w:rsidRDefault="00FF4BDC" w:rsidP="00FF4BDC">
      <w:pPr>
        <w:pStyle w:val="Part"/>
        <w:rPr>
          <w:sz w:val="20"/>
        </w:rPr>
      </w:pPr>
      <w:bookmarkStart w:id="0" w:name="TOC_Part3"/>
      <w:r>
        <w:rPr>
          <w:sz w:val="20"/>
        </w:rPr>
        <w:t>Part III.  Facility Planning and Control</w:t>
      </w:r>
      <w:bookmarkEnd w:id="0"/>
    </w:p>
    <w:p w:rsidR="00FF4BDC" w:rsidRPr="00F3431C" w:rsidRDefault="00FF4BDC" w:rsidP="00FF4BDC">
      <w:pPr>
        <w:pStyle w:val="Part"/>
        <w:rPr>
          <w:sz w:val="20"/>
        </w:rPr>
      </w:pPr>
      <w:proofErr w:type="gramStart"/>
      <w:r>
        <w:rPr>
          <w:sz w:val="20"/>
        </w:rPr>
        <w:t>Chapter 1.</w:t>
      </w:r>
      <w:proofErr w:type="gramEnd"/>
      <w:r>
        <w:rPr>
          <w:sz w:val="20"/>
        </w:rPr>
        <w:tab/>
        <w:t>Capital Improvement Projects</w:t>
      </w:r>
    </w:p>
    <w:p w:rsidR="00FF4BDC" w:rsidRPr="00911EB2" w:rsidRDefault="00FF4BDC" w:rsidP="00FF4BDC">
      <w:pPr>
        <w:pStyle w:val="Part"/>
        <w:rPr>
          <w:sz w:val="20"/>
        </w:rPr>
      </w:pPr>
      <w:r>
        <w:rPr>
          <w:sz w:val="20"/>
        </w:rPr>
        <w:t>Sub Chapter A.      Procedure Manual</w:t>
      </w:r>
    </w:p>
    <w:p w:rsidR="00FF4BDC" w:rsidRPr="00D3176B" w:rsidRDefault="00FF4BDC" w:rsidP="00FF4BDC">
      <w:pPr>
        <w:pStyle w:val="A"/>
        <w:rPr>
          <w:b/>
        </w:rPr>
      </w:pPr>
      <w:r w:rsidRPr="00D3176B">
        <w:rPr>
          <w:b/>
        </w:rPr>
        <w:t>§</w:t>
      </w:r>
      <w:r>
        <w:rPr>
          <w:b/>
        </w:rPr>
        <w:t>131</w:t>
      </w:r>
      <w:r w:rsidRPr="00D3176B">
        <w:rPr>
          <w:b/>
        </w:rPr>
        <w:t>.   </w:t>
      </w:r>
      <w:smartTag w:uri="urn:schemas-microsoft-com:office:smarttags" w:element="place">
        <w:smartTag w:uri="urn:schemas-microsoft-com:office:smarttags" w:element="PlaceName">
          <w:r w:rsidRPr="00D3176B">
            <w:rPr>
              <w:b/>
            </w:rPr>
            <w:t>Louisiana</w:t>
          </w:r>
        </w:smartTag>
        <w:r w:rsidRPr="00D3176B">
          <w:rPr>
            <w:b/>
          </w:rPr>
          <w:t xml:space="preserve"> </w:t>
        </w:r>
        <w:smartTag w:uri="urn:schemas-microsoft-com:office:smarttags" w:element="PlaceType">
          <w:r w:rsidRPr="00D3176B">
            <w:rPr>
              <w:b/>
            </w:rPr>
            <w:t>Building</w:t>
          </w:r>
        </w:smartTag>
      </w:smartTag>
      <w:r w:rsidRPr="00D3176B">
        <w:rPr>
          <w:b/>
        </w:rPr>
        <w:t xml:space="preserve"> Code</w:t>
      </w:r>
    </w:p>
    <w:p w:rsidR="00FF4BDC" w:rsidRPr="00D3176B" w:rsidRDefault="00FF4BDC" w:rsidP="00FF4BDC">
      <w:pPr>
        <w:pStyle w:val="A"/>
      </w:pPr>
      <w:r>
        <w:t>A</w:t>
      </w:r>
      <w:r w:rsidRPr="00D3176B">
        <w:t>.  </w:t>
      </w:r>
      <w:r>
        <w:t>RS 40:1722 establishes the</w:t>
      </w:r>
      <w:r w:rsidRPr="00D3176B">
        <w:t xml:space="preserve"> Louisiana Building Code</w:t>
      </w:r>
      <w:r>
        <w:t xml:space="preserve"> and directs that the following codes be established as the</w:t>
      </w:r>
      <w:r w:rsidRPr="00D3176B">
        <w:t xml:space="preserve"> standards</w:t>
      </w:r>
      <w:r>
        <w:t xml:space="preserve"> as minimum standards for this code.  These codes shall be established as constituting the code in the editions indicated</w:t>
      </w:r>
      <w:r w:rsidRPr="00D3176B">
        <w:t>:</w:t>
      </w:r>
    </w:p>
    <w:p w:rsidR="00FF4BDC" w:rsidRPr="00D3176B" w:rsidRDefault="00FF4BDC" w:rsidP="00FF4BDC">
      <w:pPr>
        <w:pStyle w:val="A"/>
        <w:tabs>
          <w:tab w:val="clear" w:pos="540"/>
          <w:tab w:val="left" w:pos="840"/>
        </w:tabs>
        <w:ind w:left="187"/>
      </w:pPr>
      <w:r>
        <w:t>1.</w:t>
      </w:r>
      <w:r>
        <w:tab/>
        <w:t>t</w:t>
      </w:r>
      <w:r w:rsidRPr="00D3176B">
        <w:t xml:space="preserve">he Life Safety Code, Standard 101, </w:t>
      </w:r>
      <w:r w:rsidR="00AF0284" w:rsidRPr="00AF0284">
        <w:t>2009</w:t>
      </w:r>
      <w:r w:rsidRPr="00D3176B">
        <w:t xml:space="preserve"> Edition as published by the National Fire Prote</w:t>
      </w:r>
      <w:r>
        <w:t>ction Association;</w:t>
      </w:r>
    </w:p>
    <w:p w:rsidR="00FF4BDC" w:rsidRPr="00D3176B" w:rsidRDefault="00FF4BDC" w:rsidP="00FF4BDC">
      <w:pPr>
        <w:pStyle w:val="A"/>
        <w:tabs>
          <w:tab w:val="clear" w:pos="540"/>
          <w:tab w:val="left" w:pos="840"/>
        </w:tabs>
        <w:ind w:left="187"/>
      </w:pPr>
      <w:r>
        <w:t>2.</w:t>
      </w:r>
      <w:r>
        <w:tab/>
      </w:r>
      <w:r w:rsidRPr="00D3176B">
        <w:t xml:space="preserve">Part XIV (Plumbing) of the State Sanitary Code as promulgated by the </w:t>
      </w:r>
      <w:r w:rsidR="00AF0284">
        <w:t>state health officer acting through the Office of Public Health of the</w:t>
      </w:r>
      <w:r w:rsidRPr="00D3176B">
        <w:t xml:space="preserve"> Dep</w:t>
      </w:r>
      <w:r>
        <w:t>artment of Health and Hospitals;</w:t>
      </w:r>
    </w:p>
    <w:p w:rsidR="00FF4BDC" w:rsidRPr="00157DEB" w:rsidRDefault="00FF4BDC" w:rsidP="00FF4BDC">
      <w:pPr>
        <w:pStyle w:val="A"/>
        <w:tabs>
          <w:tab w:val="clear" w:pos="540"/>
          <w:tab w:val="left" w:pos="840"/>
        </w:tabs>
        <w:ind w:left="187"/>
      </w:pPr>
      <w:r>
        <w:t>3.</w:t>
      </w:r>
      <w:r>
        <w:tab/>
        <w:t>t</w:t>
      </w:r>
      <w:r w:rsidRPr="00D3176B">
        <w:t xml:space="preserve">he International Building Code, </w:t>
      </w:r>
      <w:r w:rsidRPr="00157DEB">
        <w:t>200</w:t>
      </w:r>
      <w:r w:rsidR="00AF0284">
        <w:t>9</w:t>
      </w:r>
      <w:r w:rsidRPr="00157DEB">
        <w:t xml:space="preserve"> Edition as published by</w:t>
      </w:r>
      <w:r>
        <w:t xml:space="preserve"> the International Code Council</w:t>
      </w:r>
      <w:r w:rsidR="00AF0284">
        <w:t>, not including</w:t>
      </w:r>
      <w:r w:rsidR="0048444C">
        <w:t xml:space="preserve"> Chapter 1, Administration, Chapter 11, Accessibility, Chapter 27, Electrical and Chapter 29, Plumbing Systems</w:t>
      </w:r>
      <w:r>
        <w:t>;</w:t>
      </w:r>
    </w:p>
    <w:p w:rsidR="00FF4BDC" w:rsidRPr="00157DEB" w:rsidRDefault="00FF4BDC" w:rsidP="00FF4BDC">
      <w:pPr>
        <w:pStyle w:val="A"/>
        <w:tabs>
          <w:tab w:val="clear" w:pos="540"/>
          <w:tab w:val="left" w:pos="840"/>
        </w:tabs>
        <w:ind w:left="187"/>
      </w:pPr>
      <w:r>
        <w:t>4.</w:t>
      </w:r>
      <w:r>
        <w:tab/>
      </w:r>
      <w:proofErr w:type="gramStart"/>
      <w:r>
        <w:t>t</w:t>
      </w:r>
      <w:r w:rsidRPr="00157DEB">
        <w:t>he</w:t>
      </w:r>
      <w:proofErr w:type="gramEnd"/>
      <w:r w:rsidRPr="00157DEB">
        <w:t xml:space="preserve"> International Mechanical Code</w:t>
      </w:r>
      <w:r>
        <w:t>, 200</w:t>
      </w:r>
      <w:r w:rsidR="0048444C">
        <w:t>9</w:t>
      </w:r>
      <w:r>
        <w:t xml:space="preserve"> Edition</w:t>
      </w:r>
      <w:r w:rsidRPr="00157DEB">
        <w:t xml:space="preserve"> as published by</w:t>
      </w:r>
      <w:r>
        <w:t xml:space="preserve"> the International Code Council;</w:t>
      </w:r>
    </w:p>
    <w:p w:rsidR="00FF4BDC" w:rsidRPr="00D3176B" w:rsidRDefault="00FF4BDC" w:rsidP="00FF4BDC">
      <w:pPr>
        <w:pStyle w:val="A"/>
        <w:tabs>
          <w:tab w:val="clear" w:pos="540"/>
          <w:tab w:val="left" w:pos="840"/>
        </w:tabs>
        <w:ind w:left="187"/>
      </w:pPr>
      <w:r>
        <w:t>5.</w:t>
      </w:r>
      <w:r>
        <w:tab/>
      </w:r>
      <w:proofErr w:type="gramStart"/>
      <w:r>
        <w:t>t</w:t>
      </w:r>
      <w:r w:rsidRPr="00157DEB">
        <w:t>he</w:t>
      </w:r>
      <w:proofErr w:type="gramEnd"/>
      <w:r w:rsidRPr="00157DEB">
        <w:t xml:space="preserve"> National Electric Code (NFPA No. 70) 200</w:t>
      </w:r>
      <w:r w:rsidR="0048444C">
        <w:t>8</w:t>
      </w:r>
      <w:r>
        <w:t xml:space="preserve"> Edition</w:t>
      </w:r>
      <w:r w:rsidRPr="00D3176B">
        <w:t xml:space="preserve"> as published by the National Fire Protection Association.</w:t>
      </w:r>
    </w:p>
    <w:p w:rsidR="00FF4BDC" w:rsidRPr="0044385C" w:rsidRDefault="00FF4BDC" w:rsidP="00FF4BDC">
      <w:pPr>
        <w:pStyle w:val="AuthorityNote"/>
        <w:spacing w:after="120"/>
      </w:pPr>
      <w:r>
        <w:t>AUTHORITY NOTE:</w:t>
      </w:r>
      <w:r>
        <w:tab/>
      </w:r>
      <w:r w:rsidRPr="0044385C">
        <w:t>Promulgated in accordance with R.S. 39:1410.</w:t>
      </w:r>
    </w:p>
    <w:p w:rsidR="00FF4BDC" w:rsidRPr="0044385C" w:rsidRDefault="00FF4BDC" w:rsidP="00FF4BDC">
      <w:pPr>
        <w:pStyle w:val="HistoricalNote"/>
        <w:spacing w:after="120"/>
      </w:pPr>
      <w:r w:rsidRPr="0044385C">
        <w:t>HISTORICAL NOTE:</w:t>
      </w:r>
      <w:r w:rsidRPr="0044385C">
        <w:tab/>
        <w:t>Promulgated by the Office of the Governor, Division of Administration, Facility Planning and Control, LR 8:473 (September 1982), amended LR 11:849 (September 1985), LR 33:</w:t>
      </w:r>
      <w:r w:rsidR="0048444C">
        <w:t>2649 (December 2007), LR 37:3260 (November 2011).</w:t>
      </w:r>
    </w:p>
    <w:p w:rsidR="00566D89" w:rsidRDefault="00566D89"/>
    <w:sectPr w:rsidR="00566D89" w:rsidSect="00834782">
      <w:pgSz w:w="12240" w:h="15840" w:code="1"/>
      <w:pgMar w:top="815" w:right="1440" w:bottom="1008" w:left="1440" w:header="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84" w:rsidRDefault="00AF0284">
      <w:r>
        <w:separator/>
      </w:r>
    </w:p>
  </w:endnote>
  <w:endnote w:type="continuationSeparator" w:id="0">
    <w:p w:rsidR="00AF0284" w:rsidRDefault="00AF0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84" w:rsidRDefault="00AF0284">
      <w:r>
        <w:separator/>
      </w:r>
    </w:p>
  </w:footnote>
  <w:footnote w:type="continuationSeparator" w:id="0">
    <w:p w:rsidR="00AF0284" w:rsidRDefault="00AF0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BDC"/>
    <w:rsid w:val="000F1D64"/>
    <w:rsid w:val="00167165"/>
    <w:rsid w:val="001F5291"/>
    <w:rsid w:val="002D550E"/>
    <w:rsid w:val="003E244C"/>
    <w:rsid w:val="0048444C"/>
    <w:rsid w:val="00566D89"/>
    <w:rsid w:val="00593E9B"/>
    <w:rsid w:val="00625CB8"/>
    <w:rsid w:val="00690500"/>
    <w:rsid w:val="007534FC"/>
    <w:rsid w:val="00811214"/>
    <w:rsid w:val="00834782"/>
    <w:rsid w:val="00933208"/>
    <w:rsid w:val="009E3C7B"/>
    <w:rsid w:val="00AF0284"/>
    <w:rsid w:val="00B0786B"/>
    <w:rsid w:val="00B3129C"/>
    <w:rsid w:val="00B74C2E"/>
    <w:rsid w:val="00B86599"/>
    <w:rsid w:val="00DE026B"/>
    <w:rsid w:val="00EF1822"/>
    <w:rsid w:val="00F6085E"/>
    <w:rsid w:val="00FF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7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Title"/>
    <w:next w:val="Title2"/>
    <w:rsid w:val="00FF4BDC"/>
    <w:pPr>
      <w:pageBreakBefore/>
      <w:spacing w:before="0"/>
      <w:outlineLvl w:val="9"/>
    </w:pPr>
    <w:rPr>
      <w:rFonts w:ascii="Times New Roman" w:hAnsi="Times New Roman" w:cs="Times New Roman"/>
      <w:bCs w:val="0"/>
      <w:sz w:val="28"/>
      <w:szCs w:val="20"/>
    </w:rPr>
  </w:style>
  <w:style w:type="paragraph" w:customStyle="1" w:styleId="Title2">
    <w:name w:val="Title2"/>
    <w:basedOn w:val="Normal"/>
    <w:rsid w:val="00FF4BDC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/>
      <w:ind w:left="144" w:right="144"/>
      <w:jc w:val="center"/>
    </w:pPr>
    <w:rPr>
      <w:b/>
      <w:caps/>
      <w:kern w:val="2"/>
      <w:sz w:val="28"/>
      <w:szCs w:val="20"/>
    </w:rPr>
  </w:style>
  <w:style w:type="paragraph" w:customStyle="1" w:styleId="Part">
    <w:name w:val="Part"/>
    <w:basedOn w:val="Title"/>
    <w:rsid w:val="00FF4BDC"/>
    <w:pPr>
      <w:keepNext/>
      <w:keepLines/>
      <w:spacing w:before="0" w:after="120"/>
    </w:pPr>
    <w:rPr>
      <w:rFonts w:ascii="Times New Roman" w:hAnsi="Times New Roman" w:cs="Times New Roman"/>
      <w:bCs w:val="0"/>
      <w:kern w:val="2"/>
      <w:sz w:val="28"/>
      <w:szCs w:val="20"/>
    </w:rPr>
  </w:style>
  <w:style w:type="paragraph" w:customStyle="1" w:styleId="A">
    <w:name w:val="A."/>
    <w:basedOn w:val="Normal"/>
    <w:rsid w:val="00FF4BDC"/>
    <w:pPr>
      <w:tabs>
        <w:tab w:val="left" w:pos="187"/>
        <w:tab w:val="left" w:pos="540"/>
        <w:tab w:val="left" w:pos="4500"/>
        <w:tab w:val="left" w:pos="4680"/>
        <w:tab w:val="left" w:pos="4860"/>
        <w:tab w:val="left" w:pos="5040"/>
        <w:tab w:val="left" w:pos="7200"/>
      </w:tabs>
      <w:spacing w:after="120"/>
      <w:ind w:firstLine="187"/>
      <w:jc w:val="both"/>
      <w:outlineLvl w:val="3"/>
    </w:pPr>
    <w:rPr>
      <w:kern w:val="2"/>
      <w:sz w:val="20"/>
      <w:szCs w:val="20"/>
    </w:rPr>
  </w:style>
  <w:style w:type="paragraph" w:customStyle="1" w:styleId="AuthorityNote">
    <w:name w:val="Authority Note"/>
    <w:basedOn w:val="Normal"/>
    <w:rsid w:val="00FF4BDC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ind w:firstLine="187"/>
      <w:jc w:val="both"/>
    </w:pPr>
    <w:rPr>
      <w:kern w:val="2"/>
      <w:sz w:val="18"/>
      <w:szCs w:val="20"/>
    </w:rPr>
  </w:style>
  <w:style w:type="paragraph" w:customStyle="1" w:styleId="HistoricalNote">
    <w:name w:val="Historical Note"/>
    <w:basedOn w:val="Normal"/>
    <w:rsid w:val="00FF4BDC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60"/>
      <w:ind w:firstLine="187"/>
      <w:jc w:val="both"/>
    </w:pPr>
    <w:rPr>
      <w:kern w:val="2"/>
      <w:sz w:val="18"/>
      <w:szCs w:val="20"/>
    </w:rPr>
  </w:style>
  <w:style w:type="paragraph" w:styleId="Title">
    <w:name w:val="Title"/>
    <w:basedOn w:val="Normal"/>
    <w:qFormat/>
    <w:rsid w:val="00FF4BD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Planning and Control</vt:lpstr>
    </vt:vector>
  </TitlesOfParts>
  <Company>State of Louisiana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Planning and Control</dc:title>
  <dc:creator>wmorris</dc:creator>
  <cp:lastModifiedBy>Windows User</cp:lastModifiedBy>
  <cp:revision>3</cp:revision>
  <dcterms:created xsi:type="dcterms:W3CDTF">2011-11-29T19:07:00Z</dcterms:created>
  <dcterms:modified xsi:type="dcterms:W3CDTF">2011-11-29T19:23:00Z</dcterms:modified>
</cp:coreProperties>
</file>